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826" w:rsidRDefault="00963826" w:rsidP="00B10614">
      <w:pPr>
        <w:pStyle w:val="NoSpacing"/>
      </w:pPr>
      <w:r>
        <w:t>North Hampton Public Library</w:t>
      </w:r>
    </w:p>
    <w:p w:rsidR="00B10614" w:rsidRDefault="00B10614" w:rsidP="00B10614">
      <w:pPr>
        <w:pStyle w:val="NoSpacing"/>
      </w:pPr>
      <w:r>
        <w:t>Librarian’s Report</w:t>
      </w:r>
      <w:r w:rsidR="00963826">
        <w:t xml:space="preserve">, </w:t>
      </w:r>
      <w:r>
        <w:t>November 15, 2016</w:t>
      </w:r>
    </w:p>
    <w:p w:rsidR="00B10614" w:rsidRDefault="00B10614" w:rsidP="00B10614">
      <w:pPr>
        <w:pStyle w:val="NoSpacing"/>
      </w:pPr>
    </w:p>
    <w:p w:rsidR="00B10614" w:rsidRDefault="00333099" w:rsidP="00333099">
      <w:pPr>
        <w:pStyle w:val="Heading1"/>
      </w:pPr>
      <w:r>
        <w:t>Building</w:t>
      </w:r>
    </w:p>
    <w:p w:rsidR="00333099" w:rsidRDefault="00333099" w:rsidP="00333099">
      <w:r>
        <w:t xml:space="preserve">We are rescheduling the facility inspection by the fire department for our </w:t>
      </w:r>
      <w:r w:rsidR="00A31B4A">
        <w:t xml:space="preserve">assembly </w:t>
      </w:r>
      <w:r>
        <w:t>permit. The new fire/panic alarms have been installed and we have sen</w:t>
      </w:r>
      <w:r w:rsidR="00A31B4A">
        <w:t>t the check for the monitoring, and the other items on the inspection list have been remedied.</w:t>
      </w:r>
    </w:p>
    <w:p w:rsidR="00333099" w:rsidRDefault="00333099" w:rsidP="00333099">
      <w:r>
        <w:t>Carpets were cleaned and we are happy with the results.  It took approximately 7 hours to complete and included treating the carpets to kill mold and allergens and then steam cleaning</w:t>
      </w:r>
      <w:r w:rsidR="007710ED">
        <w:t xml:space="preserve">.  </w:t>
      </w:r>
    </w:p>
    <w:p w:rsidR="0018633F" w:rsidRDefault="0018633F" w:rsidP="00333099">
      <w:r>
        <w:t>We are organizing the pod and putting more shelving inside to move some materials and to organize what is in there already.</w:t>
      </w:r>
    </w:p>
    <w:p w:rsidR="007710ED" w:rsidRDefault="007710ED" w:rsidP="007710ED">
      <w:pPr>
        <w:pStyle w:val="Heading1"/>
      </w:pPr>
      <w:r>
        <w:t>Operations</w:t>
      </w:r>
    </w:p>
    <w:p w:rsidR="00B9290E" w:rsidRDefault="00B9290E" w:rsidP="00B9290E">
      <w:r>
        <w:t>Closings scheduled are December 24</w:t>
      </w:r>
      <w:r w:rsidRPr="00B9290E">
        <w:rPr>
          <w:vertAlign w:val="superscript"/>
        </w:rPr>
        <w:t>th</w:t>
      </w:r>
      <w:r>
        <w:t xml:space="preserve"> and 26</w:t>
      </w:r>
      <w:r w:rsidRPr="00B9290E">
        <w:rPr>
          <w:vertAlign w:val="superscript"/>
        </w:rPr>
        <w:t>th</w:t>
      </w:r>
      <w:r>
        <w:t xml:space="preserve"> (Christmas falls on Sunday, so Mo</w:t>
      </w:r>
      <w:r w:rsidR="00F95C77">
        <w:t xml:space="preserve">nday closing), </w:t>
      </w:r>
      <w:r>
        <w:t xml:space="preserve"> January </w:t>
      </w:r>
      <w:r w:rsidR="00F95C77">
        <w:t>2</w:t>
      </w:r>
      <w:r w:rsidR="00F95C77" w:rsidRPr="00F95C77">
        <w:rPr>
          <w:vertAlign w:val="superscript"/>
        </w:rPr>
        <w:t>nd</w:t>
      </w:r>
      <w:r w:rsidR="00F95C77">
        <w:t xml:space="preserve"> (New Year’s falling on Sunday again)   </w:t>
      </w:r>
      <w:r w:rsidR="000B658E">
        <w:t>New Year’s Eve is on a Saturday and we close at 2 which gives us plenty of time to prepare for New Year’s Eve.</w:t>
      </w:r>
    </w:p>
    <w:p w:rsidR="00326A0E" w:rsidRDefault="00326A0E" w:rsidP="00B9290E">
      <w:proofErr w:type="spellStart"/>
      <w:r>
        <w:t>Shep</w:t>
      </w:r>
      <w:proofErr w:type="spellEnd"/>
      <w:r>
        <w:t xml:space="preserve"> Kroner assembled the bench in honor of Mary Gardner and Mary Herbert which is now on the west</w:t>
      </w:r>
      <w:r w:rsidR="00C868E3">
        <w:t xml:space="preserve"> lawn with the plaque on it.  </w:t>
      </w:r>
      <w:proofErr w:type="spellStart"/>
      <w:r w:rsidR="00C868E3">
        <w:t>Didi</w:t>
      </w:r>
      <w:proofErr w:type="spellEnd"/>
      <w:r w:rsidR="00C868E3">
        <w:t xml:space="preserve"> Bennett, Mary Gardner’s daughter (and Mary Herbert’s sister) arranged this after discussing a memorial to the two women. </w:t>
      </w:r>
    </w:p>
    <w:p w:rsidR="00132DA9" w:rsidRDefault="000B658E" w:rsidP="00B9290E">
      <w:r>
        <w:t>Circulation is still decreasing</w:t>
      </w:r>
      <w:r w:rsidR="00C92534">
        <w:t>. The number of people coming into the library is not decreasing s</w:t>
      </w:r>
      <w:r w:rsidR="00E36F22">
        <w:t>ince we started keeping track in January</w:t>
      </w:r>
      <w:r w:rsidR="00C92534">
        <w:t xml:space="preserve">. Statistics </w:t>
      </w:r>
      <w:r w:rsidR="00E36F22">
        <w:t xml:space="preserve">do </w:t>
      </w:r>
      <w:r w:rsidR="00C92534">
        <w:t>show that magazine</w:t>
      </w:r>
      <w:r>
        <w:t>s</w:t>
      </w:r>
      <w:r w:rsidR="00C92534">
        <w:t>, DVD</w:t>
      </w:r>
      <w:r>
        <w:t>s, Young Adult Fiction</w:t>
      </w:r>
      <w:proofErr w:type="gramStart"/>
      <w:r>
        <w:t>,  8</w:t>
      </w:r>
      <w:proofErr w:type="gramEnd"/>
      <w:r>
        <w:t xml:space="preserve">-12 year old fiction and </w:t>
      </w:r>
      <w:r w:rsidR="00C92534">
        <w:t xml:space="preserve">picture book circulation have all been in decline. </w:t>
      </w:r>
      <w:r>
        <w:t xml:space="preserve">However, </w:t>
      </w:r>
      <w:r w:rsidR="00C92534">
        <w:t>Holiday book circulation has gone up. Adult fiction is down slightly, but Adult</w:t>
      </w:r>
      <w:r w:rsidR="006A232B">
        <w:t xml:space="preserve"> Mystery is up slightly, which evens </w:t>
      </w:r>
      <w:r w:rsidR="00C92534">
        <w:t>out the Adult category. Nonfiction in both the youth and adult categories is just about level with n</w:t>
      </w:r>
      <w:r w:rsidR="00E108BA">
        <w:t>o significant change</w:t>
      </w:r>
      <w:r>
        <w:t>.</w:t>
      </w:r>
      <w:r w:rsidR="00E108BA">
        <w:t xml:space="preserve"> (Using FY15</w:t>
      </w:r>
      <w:r w:rsidR="00C92534">
        <w:t xml:space="preserve"> and FY1</w:t>
      </w:r>
      <w:r w:rsidR="00E108BA">
        <w:t>6</w:t>
      </w:r>
      <w:r>
        <w:t xml:space="preserve"> data)</w:t>
      </w:r>
      <w:r w:rsidR="00A31B4A">
        <w:t xml:space="preserve"> This seems to indicate a possible trend towards the library being used more for programming and other activities than for checking out materials. </w:t>
      </w:r>
      <w:r w:rsidR="009F4380">
        <w:t>Overdrive downloads of eBooks and audiobooks have declined this FY over the first few months of last FY as well, so people are not turning to electronic books through the State Library. This could also indicate people are spending more on buying books and eBooks, instead of using the library.  See table for circulation figures.</w:t>
      </w:r>
    </w:p>
    <w:tbl>
      <w:tblPr>
        <w:tblW w:w="9604"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270"/>
        <w:gridCol w:w="605"/>
        <w:gridCol w:w="604"/>
        <w:gridCol w:w="604"/>
        <w:gridCol w:w="604"/>
        <w:gridCol w:w="604"/>
        <w:gridCol w:w="604"/>
        <w:gridCol w:w="604"/>
        <w:gridCol w:w="604"/>
        <w:gridCol w:w="604"/>
        <w:gridCol w:w="604"/>
        <w:gridCol w:w="604"/>
        <w:gridCol w:w="604"/>
        <w:gridCol w:w="358"/>
        <w:gridCol w:w="727"/>
      </w:tblGrid>
      <w:tr w:rsidR="009F4380" w:rsidRPr="009F4380" w:rsidTr="009F4380">
        <w:trPr>
          <w:trHeight w:val="301"/>
        </w:trPr>
        <w:tc>
          <w:tcPr>
            <w:tcW w:w="0" w:type="auto"/>
            <w:tcBorders>
              <w:top w:val="single" w:sz="6" w:space="0" w:color="000000"/>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Circulation</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roofErr w:type="spellStart"/>
            <w:r w:rsidRPr="009F4380">
              <w:rPr>
                <w:rFonts w:ascii="Arial" w:eastAsia="Times New Roman" w:hAnsi="Arial" w:cs="Arial"/>
                <w:b/>
                <w:bCs/>
                <w:sz w:val="18"/>
                <w:szCs w:val="18"/>
              </w:rPr>
              <w:t>jul</w:t>
            </w:r>
            <w:proofErr w:type="spellEnd"/>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roofErr w:type="spellStart"/>
            <w:r w:rsidRPr="009F4380">
              <w:rPr>
                <w:rFonts w:ascii="Arial" w:eastAsia="Times New Roman" w:hAnsi="Arial" w:cs="Arial"/>
                <w:b/>
                <w:bCs/>
                <w:sz w:val="18"/>
                <w:szCs w:val="18"/>
              </w:rPr>
              <w:t>aug</w:t>
            </w:r>
            <w:proofErr w:type="spellEnd"/>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roofErr w:type="spellStart"/>
            <w:r w:rsidRPr="009F4380">
              <w:rPr>
                <w:rFonts w:ascii="Arial" w:eastAsia="Times New Roman" w:hAnsi="Arial" w:cs="Arial"/>
                <w:b/>
                <w:bCs/>
                <w:sz w:val="18"/>
                <w:szCs w:val="18"/>
              </w:rPr>
              <w:t>sep</w:t>
            </w:r>
            <w:proofErr w:type="spellEnd"/>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roofErr w:type="spellStart"/>
            <w:r w:rsidRPr="009F4380">
              <w:rPr>
                <w:rFonts w:ascii="Arial" w:eastAsia="Times New Roman" w:hAnsi="Arial" w:cs="Arial"/>
                <w:b/>
                <w:bCs/>
                <w:sz w:val="18"/>
                <w:szCs w:val="18"/>
              </w:rPr>
              <w:t>oct</w:t>
            </w:r>
            <w:proofErr w:type="spellEnd"/>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roofErr w:type="spellStart"/>
            <w:r w:rsidRPr="009F4380">
              <w:rPr>
                <w:rFonts w:ascii="Arial" w:eastAsia="Times New Roman" w:hAnsi="Arial" w:cs="Arial"/>
                <w:b/>
                <w:bCs/>
                <w:sz w:val="18"/>
                <w:szCs w:val="18"/>
              </w:rPr>
              <w:t>nov</w:t>
            </w:r>
            <w:proofErr w:type="spellEnd"/>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roofErr w:type="spellStart"/>
            <w:r w:rsidRPr="009F4380">
              <w:rPr>
                <w:rFonts w:ascii="Arial" w:eastAsia="Times New Roman" w:hAnsi="Arial" w:cs="Arial"/>
                <w:b/>
                <w:bCs/>
                <w:sz w:val="18"/>
                <w:szCs w:val="18"/>
              </w:rPr>
              <w:t>dec</w:t>
            </w:r>
            <w:proofErr w:type="spellEnd"/>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roofErr w:type="spellStart"/>
            <w:r w:rsidRPr="009F4380">
              <w:rPr>
                <w:rFonts w:ascii="Arial" w:eastAsia="Times New Roman" w:hAnsi="Arial" w:cs="Arial"/>
                <w:b/>
                <w:bCs/>
                <w:sz w:val="18"/>
                <w:szCs w:val="18"/>
              </w:rPr>
              <w:t>jan</w:t>
            </w:r>
            <w:proofErr w:type="spellEnd"/>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roofErr w:type="spellStart"/>
            <w:r w:rsidRPr="009F4380">
              <w:rPr>
                <w:rFonts w:ascii="Arial" w:eastAsia="Times New Roman" w:hAnsi="Arial" w:cs="Arial"/>
                <w:b/>
                <w:bCs/>
                <w:sz w:val="18"/>
                <w:szCs w:val="18"/>
              </w:rPr>
              <w:t>feb</w:t>
            </w:r>
            <w:proofErr w:type="spellEnd"/>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mar</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roofErr w:type="spellStart"/>
            <w:r w:rsidRPr="009F4380">
              <w:rPr>
                <w:rFonts w:ascii="Arial" w:eastAsia="Times New Roman" w:hAnsi="Arial" w:cs="Arial"/>
                <w:b/>
                <w:bCs/>
                <w:sz w:val="18"/>
                <w:szCs w:val="18"/>
              </w:rPr>
              <w:t>apr</w:t>
            </w:r>
            <w:proofErr w:type="spellEnd"/>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may</w:t>
            </w:r>
          </w:p>
        </w:tc>
        <w:tc>
          <w:tcPr>
            <w:tcW w:w="0" w:type="auto"/>
            <w:tcBorders>
              <w:top w:val="single" w:sz="6" w:space="0" w:color="000000"/>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roofErr w:type="spellStart"/>
            <w:r w:rsidRPr="009F4380">
              <w:rPr>
                <w:rFonts w:ascii="Arial" w:eastAsia="Times New Roman" w:hAnsi="Arial" w:cs="Arial"/>
                <w:b/>
                <w:bCs/>
                <w:sz w:val="18"/>
                <w:szCs w:val="18"/>
              </w:rPr>
              <w:t>jun</w:t>
            </w:r>
            <w:proofErr w:type="spellEnd"/>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Total</w:t>
            </w:r>
          </w:p>
        </w:tc>
      </w:tr>
      <w:tr w:rsidR="009F4380" w:rsidRPr="009F4380" w:rsidTr="009F4380">
        <w:trPr>
          <w:trHeight w:val="301"/>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2010-11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5103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4404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4275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3881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3788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3518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3792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3483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4243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3968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3772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4558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48785</w:t>
            </w:r>
          </w:p>
        </w:tc>
      </w:tr>
      <w:tr w:rsidR="009F4380" w:rsidRPr="009F4380" w:rsidTr="009F4380">
        <w:trPr>
          <w:trHeight w:val="301"/>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2011-12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4621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4575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3682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3715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3516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3335</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2268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3160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3266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3136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3682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4486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43442</w:t>
            </w:r>
          </w:p>
        </w:tc>
      </w:tr>
      <w:tr w:rsidR="009F4380" w:rsidRPr="009F4380" w:rsidTr="009F4380">
        <w:trPr>
          <w:trHeight w:val="301"/>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2012-13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4563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4276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3376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3774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3458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3128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4688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4391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3471</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3774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3458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3128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45485</w:t>
            </w:r>
          </w:p>
        </w:tc>
      </w:tr>
      <w:tr w:rsidR="009F4380" w:rsidRPr="009F4380" w:rsidTr="009F4380">
        <w:trPr>
          <w:trHeight w:val="301"/>
        </w:trPr>
        <w:tc>
          <w:tcPr>
            <w:tcW w:w="0" w:type="auto"/>
            <w:tcBorders>
              <w:top w:val="single" w:sz="6" w:space="0" w:color="CCCCCC"/>
              <w:left w:val="single" w:sz="6" w:space="0" w:color="000000"/>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2013-14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5199</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4723</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3566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3570</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3734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3214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4272</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3796</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3987</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3974</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3678</w:t>
            </w:r>
          </w:p>
        </w:tc>
        <w:tc>
          <w:tcPr>
            <w:tcW w:w="0" w:type="auto"/>
            <w:tcBorders>
              <w:top w:val="single" w:sz="6" w:space="0" w:color="CCCCCC"/>
              <w:left w:val="single" w:sz="6" w:space="0" w:color="CCCCCC"/>
              <w:bottom w:val="single" w:sz="6" w:space="0" w:color="000000"/>
              <w:right w:val="single" w:sz="6" w:space="0" w:color="000000"/>
            </w:tcBorders>
            <w:noWrap/>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4876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48655</w:t>
            </w:r>
          </w:p>
        </w:tc>
      </w:tr>
      <w:tr w:rsidR="009F4380" w:rsidRPr="009F4380" w:rsidTr="009F4380">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2014-15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4956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3969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3517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3605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3092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3209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3528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3343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3523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3995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3247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5279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45263</w:t>
            </w:r>
          </w:p>
        </w:tc>
      </w:tr>
      <w:tr w:rsidR="009F4380" w:rsidRPr="009F4380" w:rsidTr="009F4380">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2015-16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4840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4375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3770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3436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2873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2947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2955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3207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3410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3532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3224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4187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42756</w:t>
            </w:r>
          </w:p>
        </w:tc>
      </w:tr>
      <w:tr w:rsidR="009F4380" w:rsidRPr="009F4380" w:rsidTr="009F4380">
        <w:trPr>
          <w:trHeight w:val="301"/>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b/>
                <w:bCs/>
                <w:sz w:val="18"/>
                <w:szCs w:val="18"/>
              </w:rPr>
            </w:pPr>
            <w:r w:rsidRPr="009F4380">
              <w:rPr>
                <w:rFonts w:ascii="Arial" w:eastAsia="Times New Roman" w:hAnsi="Arial" w:cs="Arial"/>
                <w:b/>
                <w:bCs/>
                <w:sz w:val="18"/>
                <w:szCs w:val="18"/>
              </w:rPr>
              <w:t>2016-17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4459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3628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3184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r w:rsidRPr="009F4380">
              <w:rPr>
                <w:rFonts w:ascii="Arial" w:eastAsia="Times New Roman" w:hAnsi="Arial" w:cs="Arial"/>
                <w:sz w:val="18"/>
                <w:szCs w:val="18"/>
              </w:rPr>
              <w:t>3152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jc w:val="right"/>
              <w:rPr>
                <w:rFonts w:ascii="Arial" w:eastAsia="Times New Roman" w:hAnsi="Arial" w:cs="Arial"/>
                <w:sz w:val="18"/>
                <w:szCs w:val="18"/>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9F4380" w:rsidRPr="009F4380" w:rsidRDefault="009F4380" w:rsidP="009F4380">
            <w:pPr>
              <w:spacing w:after="0" w:line="240" w:lineRule="auto"/>
              <w:rPr>
                <w:rFonts w:ascii="Times New Roman" w:eastAsia="Times New Roman" w:hAnsi="Times New Roman" w:cs="Times New Roman"/>
                <w:sz w:val="20"/>
                <w:szCs w:val="20"/>
              </w:rPr>
            </w:pPr>
          </w:p>
        </w:tc>
      </w:tr>
    </w:tbl>
    <w:p w:rsidR="009F4380" w:rsidRDefault="009F4380" w:rsidP="00B9290E">
      <w:bookmarkStart w:id="0" w:name="_GoBack"/>
      <w:bookmarkEnd w:id="0"/>
    </w:p>
    <w:p w:rsidR="007710ED" w:rsidRDefault="007710ED" w:rsidP="007710ED">
      <w:pPr>
        <w:pStyle w:val="Heading1"/>
      </w:pPr>
      <w:r>
        <w:lastRenderedPageBreak/>
        <w:t>Financial</w:t>
      </w:r>
    </w:p>
    <w:p w:rsidR="00941DBD" w:rsidRDefault="00941DBD" w:rsidP="00941DBD">
      <w:r>
        <w:t>As of Oct 31, 2016 the Operating account balance was $70,643.24. The Non-appropriated account balance was $66,324.54, and the Invested Accounts at Citizens Bank total was $</w:t>
      </w:r>
      <w:r w:rsidR="00722727">
        <w:t>19,119.05</w:t>
      </w:r>
      <w:r>
        <w:t>. The Capital Reserve funds held by the town balance is $</w:t>
      </w:r>
      <w:r w:rsidR="000B658E">
        <w:t>258,429.18</w:t>
      </w:r>
      <w:r>
        <w:t>.  See Treasurer’s report, Non-appropriated Funds reports, and Invested funds reports for details.</w:t>
      </w:r>
    </w:p>
    <w:p w:rsidR="00C868E3" w:rsidRDefault="00956818" w:rsidP="00941DBD">
      <w:r>
        <w:t>We received three</w:t>
      </w:r>
      <w:r w:rsidR="00C868E3">
        <w:t xml:space="preserve"> donations recently – one $100 donation from Michele </w:t>
      </w:r>
      <w:proofErr w:type="spellStart"/>
      <w:r w:rsidR="00C868E3">
        <w:t>Bagby</w:t>
      </w:r>
      <w:proofErr w:type="spellEnd"/>
      <w:r w:rsidR="00C868E3">
        <w:t xml:space="preserve"> Allan who is leaving the area after being the pastor of the UCC for 11 years and from Fred &amp; Donn</w:t>
      </w:r>
      <w:r>
        <w:t xml:space="preserve">a </w:t>
      </w:r>
      <w:proofErr w:type="spellStart"/>
      <w:r>
        <w:t>Seigel</w:t>
      </w:r>
      <w:proofErr w:type="spellEnd"/>
      <w:r>
        <w:t xml:space="preserve"> in the amount of $250, and a donation in memory of Charles Lamprey from Edward H. Tate for $50. </w:t>
      </w:r>
      <w:r w:rsidR="00E76AFF">
        <w:t xml:space="preserve"> The first 2 were received in November and will be in the November financial reports.</w:t>
      </w:r>
    </w:p>
    <w:p w:rsidR="00695C07" w:rsidRDefault="00695C07" w:rsidP="00941DBD">
      <w:r>
        <w:t>I have given Ryan Cornwell the library financial reports for FY16 for the auditors.</w:t>
      </w:r>
    </w:p>
    <w:p w:rsidR="000D0212" w:rsidRDefault="000D0212" w:rsidP="00941DBD">
      <w:r>
        <w:t xml:space="preserve">At the Friends’ meeting in October it was decided that the Friends would reimburse the Library for museum passes memberships in June of each year. I will submit the list of paid memberships in May. </w:t>
      </w:r>
    </w:p>
    <w:p w:rsidR="007710ED" w:rsidRDefault="007710ED" w:rsidP="007710ED">
      <w:pPr>
        <w:pStyle w:val="Heading1"/>
      </w:pPr>
      <w:r>
        <w:t>Staff</w:t>
      </w:r>
    </w:p>
    <w:p w:rsidR="006A6E1C" w:rsidRDefault="006A6E1C" w:rsidP="007710ED">
      <w:r>
        <w:t xml:space="preserve">Liz has been doing the monthly power point display near the catalog that shows what is happening in the library. Marcia continues to work with Barbara on posting things and events on our web site. Carolyn and Marge are reviewing non-fiction books and making recommendations for the library to order, Ariel is helping with the Talk-it-Up book group on Thursdays, and will be launching the craft group. Marge continues to work with me on the NH Room to define what we can move to the main library, the pod, or to discard. Jill does the calling on the extremely overdue list, and Liz continues to work on new programs, such as the Dish It group which involved people signing up to bring a dish from the same recipe book and sharing it.  Susan Leonardi worked with her on this. She also oversees the Friday Flicks, Fiction ordering, book processing, and front desk activities. </w:t>
      </w:r>
    </w:p>
    <w:p w:rsidR="007710ED" w:rsidRDefault="00EE4075" w:rsidP="007710ED">
      <w:r>
        <w:t xml:space="preserve">We are all working on preparing for the mini tech fair in January, but also for getting information out to our patrons about the services we offer. It will involve talking points at the front desk check out, and when helping patrons with questions and materials. </w:t>
      </w:r>
      <w:r w:rsidR="00D156DF">
        <w:t xml:space="preserve">We have put information in the community newsletter, on our web site and on mini-flyers near the front desk, and yet many patrons who are tech </w:t>
      </w:r>
      <w:proofErr w:type="spellStart"/>
      <w:r w:rsidR="00D156DF">
        <w:t>savy</w:t>
      </w:r>
      <w:proofErr w:type="spellEnd"/>
      <w:r w:rsidR="00D156DF">
        <w:t xml:space="preserve"> still don’t know about some of the downloadable materials available and how to use them.</w:t>
      </w:r>
    </w:p>
    <w:p w:rsidR="007710ED" w:rsidRDefault="007710ED" w:rsidP="007710ED">
      <w:pPr>
        <w:pStyle w:val="Heading1"/>
      </w:pPr>
      <w:r>
        <w:t>Programs</w:t>
      </w:r>
    </w:p>
    <w:p w:rsidR="007710ED" w:rsidRDefault="007710ED" w:rsidP="007710ED">
      <w:r>
        <w:t>The Salem Witchcraft program Oct 25</w:t>
      </w:r>
      <w:r w:rsidRPr="007710ED">
        <w:rPr>
          <w:vertAlign w:val="superscript"/>
        </w:rPr>
        <w:t>th</w:t>
      </w:r>
      <w:r>
        <w:t xml:space="preserve"> was attended by 36 people and received good reviews. The Supernatural Evening with Jeff Belanger Nov 1</w:t>
      </w:r>
      <w:r w:rsidRPr="007710ED">
        <w:rPr>
          <w:vertAlign w:val="superscript"/>
        </w:rPr>
        <w:t>st</w:t>
      </w:r>
      <w:r>
        <w:t xml:space="preserve"> was moved back to the library. We had a low turnout of about 15 people, but the program was excellent and we are booking him for next year- he includes historical and social context in his program that can be tailored to our area and interests, which we will market as next year, to ensure people it is not just about ghosts and the unexplained. </w:t>
      </w:r>
      <w:r w:rsidR="00643BE7">
        <w:t xml:space="preserve">  Andrew Morris’s Reiki and other better life techniques has been post-</w:t>
      </w:r>
      <w:proofErr w:type="spellStart"/>
      <w:r w:rsidR="00643BE7">
        <w:t>poned</w:t>
      </w:r>
      <w:proofErr w:type="spellEnd"/>
      <w:r w:rsidR="00643BE7">
        <w:t xml:space="preserve"> until January or February. </w:t>
      </w:r>
    </w:p>
    <w:p w:rsidR="00BE3C39" w:rsidRDefault="00BE3C39" w:rsidP="007710ED">
      <w:r>
        <w:t>Paint Party scheduled for Dec 8</w:t>
      </w:r>
      <w:r w:rsidRPr="00BE3C39">
        <w:rPr>
          <w:vertAlign w:val="superscript"/>
        </w:rPr>
        <w:t>th</w:t>
      </w:r>
      <w:r>
        <w:t xml:space="preserve"> from 5-8 pm. Participants will paint a winter red barn scene under the tutelage of Ashley Baron, Doris Rice’s daughter who has a studio in North Hampton. </w:t>
      </w:r>
    </w:p>
    <w:p w:rsidR="0030203E" w:rsidRDefault="0030203E" w:rsidP="007710ED">
      <w:r>
        <w:t>The NHS Carolers will be here Dec. 20</w:t>
      </w:r>
      <w:r w:rsidRPr="0030203E">
        <w:rPr>
          <w:vertAlign w:val="superscript"/>
        </w:rPr>
        <w:t>th</w:t>
      </w:r>
      <w:r>
        <w:t xml:space="preserve"> for the annual Christmas Carol Concert at the library.</w:t>
      </w:r>
    </w:p>
    <w:p w:rsidR="0013185F" w:rsidRDefault="0013185F" w:rsidP="007710ED">
      <w:r>
        <w:t>January 26</w:t>
      </w:r>
      <w:r w:rsidRPr="0013185F">
        <w:rPr>
          <w:vertAlign w:val="superscript"/>
        </w:rPr>
        <w:t>th</w:t>
      </w:r>
      <w:r>
        <w:t xml:space="preserve"> at 4 pm there will be a family storyteller</w:t>
      </w:r>
      <w:r w:rsidR="00DB1F70">
        <w:t xml:space="preserve"> Papa Joe </w:t>
      </w:r>
      <w:proofErr w:type="spellStart"/>
      <w:r w:rsidR="00DB1F70">
        <w:t>Gaudet</w:t>
      </w:r>
      <w:proofErr w:type="spellEnd"/>
      <w:r w:rsidR="00DB1F70">
        <w:t>,</w:t>
      </w:r>
      <w:r>
        <w:t xml:space="preserve"> from the Seacoast Storytellers Association, which is part of a Seacoast Area Libraries collaboration to bring storytelling to all the libraries in the region. </w:t>
      </w:r>
      <w:r w:rsidR="00DB1F70">
        <w:t xml:space="preserve"> </w:t>
      </w:r>
    </w:p>
    <w:p w:rsidR="00643BE7" w:rsidRDefault="00643BE7" w:rsidP="007710ED">
      <w:r>
        <w:t xml:space="preserve">Christine </w:t>
      </w:r>
      <w:proofErr w:type="spellStart"/>
      <w:r>
        <w:t>Petrucci</w:t>
      </w:r>
      <w:proofErr w:type="spellEnd"/>
      <w:r w:rsidR="00F24EAF">
        <w:t xml:space="preserve">, Seacoast Academy of Music, </w:t>
      </w:r>
      <w:r>
        <w:t>and I are working on a Fiddle n’ Folk program at Centennial Hall February 11</w:t>
      </w:r>
      <w:r w:rsidRPr="00643BE7">
        <w:rPr>
          <w:vertAlign w:val="superscript"/>
        </w:rPr>
        <w:t>th</w:t>
      </w:r>
      <w:r>
        <w:t xml:space="preserve"> with Greg Boardman, a well-known violinist in New England. (He was also my daughter’s violin teacher briefly in 1987-88 in Maine) He will be doing workshops and other activities with SAM on the 11</w:t>
      </w:r>
      <w:r w:rsidRPr="00643BE7">
        <w:rPr>
          <w:vertAlign w:val="superscript"/>
        </w:rPr>
        <w:t>th</w:t>
      </w:r>
      <w:r>
        <w:t xml:space="preserve"> and we will collaborate on the concert that evening at 7 pm. We are also working on collaborating on a concert with a pianist from Connecticut who has a talent similar to Victor </w:t>
      </w:r>
      <w:proofErr w:type="spellStart"/>
      <w:r>
        <w:t>Borge</w:t>
      </w:r>
      <w:proofErr w:type="spellEnd"/>
      <w:r>
        <w:t xml:space="preserve">, possibly in March. </w:t>
      </w:r>
    </w:p>
    <w:p w:rsidR="00643BE7" w:rsidRDefault="00643BE7" w:rsidP="007710ED">
      <w:r>
        <w:t>The library will host a program Feb 21</w:t>
      </w:r>
      <w:r w:rsidRPr="00643BE7">
        <w:rPr>
          <w:vertAlign w:val="superscript"/>
        </w:rPr>
        <w:t>st</w:t>
      </w:r>
      <w:r>
        <w:t xml:space="preserve"> with the Historical Society through the NH Humanities to bring </w:t>
      </w:r>
      <w:r w:rsidRPr="00643BE7">
        <w:rPr>
          <w:i/>
        </w:rPr>
        <w:t>Lighthouses and the people who kept them</w:t>
      </w:r>
      <w:r>
        <w:t xml:space="preserve"> presented by Jeremy </w:t>
      </w:r>
      <w:proofErr w:type="spellStart"/>
      <w:r>
        <w:t>D’Entremont</w:t>
      </w:r>
      <w:proofErr w:type="spellEnd"/>
      <w:r>
        <w:t xml:space="preserve"> who we have invited twice in the past for his haunted lighthouse programs. </w:t>
      </w:r>
    </w:p>
    <w:p w:rsidR="00326A0E" w:rsidRDefault="00326A0E" w:rsidP="007710ED">
      <w:r>
        <w:t xml:space="preserve">I approached Cindy Jenkins, Lisa Cote (Lilly’s Greenhouse) and a few others to see if they were interested in the Pollinate New England program. They were very interested so I applied to participate. It is a program designed to educate communities about how to grow plants that will help the pollination process and is possible because of a grant from the IMLS. </w:t>
      </w:r>
      <w:hyperlink r:id="rId4" w:history="1">
        <w:r w:rsidRPr="00326A0E">
          <w:rPr>
            <w:rStyle w:val="Hyperlink"/>
          </w:rPr>
          <w:t>http://www.newenglandwild.org/press/new-england-wild-flower-society-launches-201cpollinate-new-england201d-program.html/</w:t>
        </w:r>
      </w:hyperlink>
      <w:r>
        <w:t xml:space="preserve">.   From the web site: </w:t>
      </w:r>
    </w:p>
    <w:p w:rsidR="00326A0E" w:rsidRDefault="00326A0E" w:rsidP="007710ED">
      <w:pPr>
        <w:rPr>
          <w:rFonts w:cstheme="minorHAnsi"/>
          <w:i/>
          <w:shd w:val="clear" w:color="auto" w:fill="FFFFFF"/>
        </w:rPr>
      </w:pPr>
      <w:r w:rsidRPr="00326A0E">
        <w:rPr>
          <w:rFonts w:cstheme="minorHAnsi"/>
          <w:i/>
          <w:shd w:val="clear" w:color="auto" w:fill="FFFFFF"/>
        </w:rPr>
        <w:t>Over the next two years, the Society will develop and deliver a suite of educational programs, including an online course, twelve pollinator garden workshops and installations across New England, manuals for garden installation and care, interpretive signs, and social media networks in which people can share observations and results.</w:t>
      </w:r>
    </w:p>
    <w:p w:rsidR="00265385" w:rsidRDefault="00265385" w:rsidP="00963826">
      <w:pPr>
        <w:jc w:val="right"/>
        <w:rPr>
          <w:rFonts w:cstheme="minorHAnsi"/>
          <w:i/>
          <w:shd w:val="clear" w:color="auto" w:fill="FFFFFF"/>
        </w:rPr>
      </w:pPr>
    </w:p>
    <w:p w:rsidR="00265385" w:rsidRPr="00265385" w:rsidRDefault="00265385" w:rsidP="00963826">
      <w:pPr>
        <w:pStyle w:val="NoSpacing"/>
        <w:jc w:val="right"/>
        <w:rPr>
          <w:shd w:val="clear" w:color="auto" w:fill="FFFFFF"/>
        </w:rPr>
      </w:pPr>
      <w:r w:rsidRPr="00265385">
        <w:rPr>
          <w:shd w:val="clear" w:color="auto" w:fill="FFFFFF"/>
        </w:rPr>
        <w:t>Respectfully Submitted,</w:t>
      </w:r>
    </w:p>
    <w:p w:rsidR="00265385" w:rsidRPr="00265385" w:rsidRDefault="00265385" w:rsidP="00963826">
      <w:pPr>
        <w:pStyle w:val="NoSpacing"/>
        <w:jc w:val="right"/>
      </w:pPr>
      <w:r>
        <w:rPr>
          <w:shd w:val="clear" w:color="auto" w:fill="FFFFFF"/>
        </w:rPr>
        <w:t>Susan Grant, Directo</w:t>
      </w:r>
      <w:r w:rsidRPr="00265385">
        <w:rPr>
          <w:shd w:val="clear" w:color="auto" w:fill="FFFFFF"/>
        </w:rPr>
        <w:t>r</w:t>
      </w:r>
    </w:p>
    <w:p w:rsidR="00B10614" w:rsidRDefault="00B10614"/>
    <w:sectPr w:rsidR="00B10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14"/>
    <w:rsid w:val="000B658E"/>
    <w:rsid w:val="000D0212"/>
    <w:rsid w:val="0013185F"/>
    <w:rsid w:val="00132DA9"/>
    <w:rsid w:val="0018633F"/>
    <w:rsid w:val="00265385"/>
    <w:rsid w:val="0030203E"/>
    <w:rsid w:val="00326A0E"/>
    <w:rsid w:val="00333099"/>
    <w:rsid w:val="00437A58"/>
    <w:rsid w:val="00643BE7"/>
    <w:rsid w:val="00695C07"/>
    <w:rsid w:val="006A232B"/>
    <w:rsid w:val="006A6E1C"/>
    <w:rsid w:val="00722727"/>
    <w:rsid w:val="007710ED"/>
    <w:rsid w:val="00795227"/>
    <w:rsid w:val="007C2884"/>
    <w:rsid w:val="008B56F5"/>
    <w:rsid w:val="00941DBD"/>
    <w:rsid w:val="00956818"/>
    <w:rsid w:val="00963826"/>
    <w:rsid w:val="009F4380"/>
    <w:rsid w:val="00A31B4A"/>
    <w:rsid w:val="00B10614"/>
    <w:rsid w:val="00B9290E"/>
    <w:rsid w:val="00BE3C39"/>
    <w:rsid w:val="00C868E3"/>
    <w:rsid w:val="00C92534"/>
    <w:rsid w:val="00D1031B"/>
    <w:rsid w:val="00D156DF"/>
    <w:rsid w:val="00DB1F70"/>
    <w:rsid w:val="00DE6216"/>
    <w:rsid w:val="00E108BA"/>
    <w:rsid w:val="00E36F22"/>
    <w:rsid w:val="00E76AFF"/>
    <w:rsid w:val="00EE4075"/>
    <w:rsid w:val="00F24EAF"/>
    <w:rsid w:val="00F36002"/>
    <w:rsid w:val="00F9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9EF1B-B8B1-4860-87C4-31815BFD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0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614"/>
    <w:pPr>
      <w:spacing w:after="0" w:line="240" w:lineRule="auto"/>
    </w:pPr>
  </w:style>
  <w:style w:type="character" w:customStyle="1" w:styleId="Heading1Char">
    <w:name w:val="Heading 1 Char"/>
    <w:basedOn w:val="DefaultParagraphFont"/>
    <w:link w:val="Heading1"/>
    <w:uiPriority w:val="9"/>
    <w:rsid w:val="0033309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26A0E"/>
    <w:rPr>
      <w:color w:val="0563C1" w:themeColor="hyperlink"/>
      <w:u w:val="single"/>
    </w:rPr>
  </w:style>
  <w:style w:type="character" w:styleId="FollowedHyperlink">
    <w:name w:val="FollowedHyperlink"/>
    <w:basedOn w:val="DefaultParagraphFont"/>
    <w:uiPriority w:val="99"/>
    <w:semiHidden/>
    <w:unhideWhenUsed/>
    <w:rsid w:val="00326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5549">
      <w:bodyDiv w:val="1"/>
      <w:marLeft w:val="0"/>
      <w:marRight w:val="0"/>
      <w:marTop w:val="0"/>
      <w:marBottom w:val="0"/>
      <w:divBdr>
        <w:top w:val="none" w:sz="0" w:space="0" w:color="auto"/>
        <w:left w:val="none" w:sz="0" w:space="0" w:color="auto"/>
        <w:bottom w:val="none" w:sz="0" w:space="0" w:color="auto"/>
        <w:right w:val="none" w:sz="0" w:space="0" w:color="auto"/>
      </w:divBdr>
    </w:div>
    <w:div w:id="3198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englandwild.org/press/new-england-wild-flower-society-launches-201cpollinate-new-england201d-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1204</Words>
  <Characters>6865</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Building</vt:lpstr>
      <vt:lpstr>Operations</vt:lpstr>
      <vt:lpstr>Financial</vt:lpstr>
      <vt:lpstr>Staff</vt:lpstr>
      <vt:lpstr>Programs</vt:lpstr>
    </vt:vector>
  </TitlesOfParts>
  <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8</cp:revision>
  <dcterms:created xsi:type="dcterms:W3CDTF">2016-11-14T22:02:00Z</dcterms:created>
  <dcterms:modified xsi:type="dcterms:W3CDTF">2016-11-15T17:43:00Z</dcterms:modified>
</cp:coreProperties>
</file>