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6DC5" w14:textId="77777777" w:rsidR="00417E01" w:rsidRPr="008D36ED" w:rsidRDefault="00417E01" w:rsidP="00417E01">
      <w:pPr>
        <w:spacing w:after="0" w:line="259" w:lineRule="auto"/>
        <w:jc w:val="center"/>
        <w:rPr>
          <w:rFonts w:ascii="Times New Roman" w:hAnsi="Times New Roman" w:cs="Times New Roman"/>
          <w:b/>
          <w:kern w:val="0"/>
          <w:sz w:val="20"/>
          <w:szCs w:val="20"/>
          <w14:ligatures w14:val="none"/>
        </w:rPr>
      </w:pPr>
      <w:r w:rsidRPr="008D36ED">
        <w:rPr>
          <w:rFonts w:ascii="Times New Roman" w:hAnsi="Times New Roman" w:cs="Times New Roman"/>
          <w:b/>
          <w:kern w:val="0"/>
          <w:sz w:val="20"/>
          <w:szCs w:val="20"/>
          <w14:ligatures w14:val="none"/>
        </w:rPr>
        <w:t xml:space="preserve">North Hampton Public Library - Board of Trustees </w:t>
      </w:r>
    </w:p>
    <w:p w14:paraId="2148ECB8" w14:textId="00738FA8" w:rsidR="00417E01" w:rsidRPr="008D36ED" w:rsidRDefault="00417E01" w:rsidP="00417E01">
      <w:pPr>
        <w:spacing w:after="0" w:line="259" w:lineRule="auto"/>
        <w:jc w:val="center"/>
        <w:rPr>
          <w:rFonts w:ascii="Times New Roman" w:hAnsi="Times New Roman" w:cs="Times New Roman"/>
          <w:b/>
          <w:kern w:val="0"/>
          <w:sz w:val="20"/>
          <w:szCs w:val="20"/>
          <w14:ligatures w14:val="none"/>
        </w:rPr>
      </w:pPr>
      <w:r w:rsidRPr="008D36ED">
        <w:rPr>
          <w:rFonts w:ascii="Times New Roman" w:hAnsi="Times New Roman" w:cs="Times New Roman"/>
          <w:b/>
          <w:kern w:val="0"/>
          <w:sz w:val="20"/>
          <w:szCs w:val="20"/>
          <w14:ligatures w14:val="none"/>
        </w:rPr>
        <w:t xml:space="preserve">Public Meeting </w:t>
      </w:r>
      <w:r w:rsidR="008D36ED">
        <w:rPr>
          <w:rFonts w:ascii="Times New Roman" w:hAnsi="Times New Roman" w:cs="Times New Roman"/>
          <w:b/>
          <w:kern w:val="0"/>
          <w:sz w:val="20"/>
          <w:szCs w:val="20"/>
          <w14:ligatures w14:val="none"/>
        </w:rPr>
        <w:t>Minutes</w:t>
      </w:r>
    </w:p>
    <w:p w14:paraId="05AE13A2" w14:textId="77777777" w:rsidR="00417E01" w:rsidRPr="008D36ED" w:rsidRDefault="00417E01" w:rsidP="00417E01">
      <w:pPr>
        <w:spacing w:after="0" w:line="259" w:lineRule="auto"/>
        <w:jc w:val="center"/>
        <w:rPr>
          <w:rFonts w:ascii="Times New Roman" w:hAnsi="Times New Roman" w:cs="Times New Roman"/>
          <w:b/>
          <w:kern w:val="0"/>
          <w:sz w:val="20"/>
          <w:szCs w:val="20"/>
          <w14:ligatures w14:val="none"/>
        </w:rPr>
      </w:pPr>
      <w:r w:rsidRPr="008D36ED">
        <w:rPr>
          <w:rFonts w:ascii="Times New Roman" w:hAnsi="Times New Roman" w:cs="Times New Roman"/>
          <w:b/>
          <w:kern w:val="0"/>
          <w:sz w:val="20"/>
          <w:szCs w:val="20"/>
          <w14:ligatures w14:val="none"/>
        </w:rPr>
        <w:t xml:space="preserve">North Hampton Town Hall </w:t>
      </w:r>
    </w:p>
    <w:p w14:paraId="19E27601" w14:textId="0E6FD75B" w:rsidR="00417E01" w:rsidRPr="008D36ED" w:rsidRDefault="00417E01" w:rsidP="008D36ED">
      <w:pPr>
        <w:spacing w:after="0" w:line="259" w:lineRule="auto"/>
        <w:jc w:val="center"/>
        <w:rPr>
          <w:rFonts w:ascii="Times New Roman" w:hAnsi="Times New Roman" w:cs="Times New Roman"/>
          <w:b/>
          <w:kern w:val="0"/>
          <w:sz w:val="20"/>
          <w:szCs w:val="20"/>
          <w14:ligatures w14:val="none"/>
        </w:rPr>
      </w:pPr>
      <w:r w:rsidRPr="008D36ED">
        <w:rPr>
          <w:rFonts w:ascii="Times New Roman" w:hAnsi="Times New Roman" w:cs="Times New Roman"/>
          <w:b/>
          <w:kern w:val="0"/>
          <w:sz w:val="20"/>
          <w:szCs w:val="20"/>
          <w14:ligatures w14:val="none"/>
        </w:rPr>
        <w:t>231 Atlantic Av</w:t>
      </w:r>
      <w:r w:rsidR="008D36ED">
        <w:rPr>
          <w:rFonts w:ascii="Times New Roman" w:hAnsi="Times New Roman" w:cs="Times New Roman"/>
          <w:b/>
          <w:kern w:val="0"/>
          <w:sz w:val="20"/>
          <w:szCs w:val="20"/>
          <w14:ligatures w14:val="none"/>
        </w:rPr>
        <w:t xml:space="preserve">e., </w:t>
      </w:r>
      <w:r w:rsidRPr="008D36ED">
        <w:rPr>
          <w:rFonts w:ascii="Times New Roman" w:hAnsi="Times New Roman" w:cs="Times New Roman"/>
          <w:b/>
          <w:kern w:val="0"/>
          <w:sz w:val="20"/>
          <w:szCs w:val="20"/>
          <w14:ligatures w14:val="none"/>
        </w:rPr>
        <w:t>North Hampton, NH</w:t>
      </w:r>
    </w:p>
    <w:p w14:paraId="1FD5B60C" w14:textId="7333424D" w:rsidR="00417E01" w:rsidRPr="008D36ED" w:rsidRDefault="00417E01" w:rsidP="00417E01">
      <w:pPr>
        <w:spacing w:after="0" w:line="259" w:lineRule="auto"/>
        <w:jc w:val="center"/>
        <w:rPr>
          <w:rFonts w:ascii="Times New Roman" w:hAnsi="Times New Roman" w:cs="Times New Roman"/>
          <w:b/>
          <w:kern w:val="0"/>
          <w:sz w:val="20"/>
          <w:szCs w:val="20"/>
          <w14:ligatures w14:val="none"/>
        </w:rPr>
      </w:pPr>
      <w:r w:rsidRPr="008D36ED">
        <w:rPr>
          <w:rFonts w:ascii="Times New Roman" w:hAnsi="Times New Roman" w:cs="Times New Roman"/>
          <w:b/>
          <w:kern w:val="0"/>
          <w:sz w:val="20"/>
          <w:szCs w:val="20"/>
          <w14:ligatures w14:val="none"/>
        </w:rPr>
        <w:t>Wednesday, January 14, 2026</w:t>
      </w:r>
      <w:r w:rsidR="00E978A0">
        <w:rPr>
          <w:rFonts w:ascii="Times New Roman" w:hAnsi="Times New Roman" w:cs="Times New Roman"/>
          <w:b/>
          <w:kern w:val="0"/>
          <w:sz w:val="20"/>
          <w:szCs w:val="20"/>
          <w14:ligatures w14:val="none"/>
        </w:rPr>
        <w:t>,</w:t>
      </w:r>
      <w:r w:rsidRPr="008D36ED">
        <w:rPr>
          <w:rFonts w:ascii="Times New Roman" w:hAnsi="Times New Roman" w:cs="Times New Roman"/>
          <w:b/>
          <w:kern w:val="0"/>
          <w:sz w:val="20"/>
          <w:szCs w:val="20"/>
          <w14:ligatures w14:val="none"/>
        </w:rPr>
        <w:t xml:space="preserve"> 6:30 PM</w:t>
      </w:r>
      <w:r w:rsidRPr="008D36ED">
        <w:rPr>
          <w:rFonts w:ascii="Times New Roman" w:hAnsi="Times New Roman" w:cs="Times New Roman"/>
          <w:b/>
          <w:kern w:val="0"/>
          <w:sz w:val="20"/>
          <w:szCs w:val="20"/>
          <w14:ligatures w14:val="none"/>
        </w:rPr>
        <w:br/>
      </w:r>
      <w:r w:rsidR="006907D8">
        <w:rPr>
          <w:rFonts w:ascii="Times New Roman" w:hAnsi="Times New Roman" w:cs="Times New Roman"/>
          <w:b/>
          <w:kern w:val="0"/>
          <w:sz w:val="20"/>
          <w:szCs w:val="20"/>
          <w14:ligatures w14:val="none"/>
        </w:rPr>
        <w:br/>
      </w:r>
    </w:p>
    <w:p w14:paraId="64B59EE2" w14:textId="77777777" w:rsidR="00417E01" w:rsidRPr="008D36ED" w:rsidRDefault="00417E01" w:rsidP="00417E01">
      <w:pPr>
        <w:spacing w:after="0" w:line="259" w:lineRule="auto"/>
        <w:rPr>
          <w:rFonts w:ascii="Times New Roman" w:hAnsi="Times New Roman" w:cs="Times New Roman"/>
          <w:b/>
          <w:kern w:val="0"/>
          <w:sz w:val="20"/>
          <w:szCs w:val="20"/>
          <w14:ligatures w14:val="none"/>
        </w:rPr>
      </w:pPr>
    </w:p>
    <w:p w14:paraId="269D2A9B" w14:textId="2789F1CB" w:rsidR="00417E01" w:rsidRPr="008D36ED" w:rsidRDefault="00417E01" w:rsidP="00417E01">
      <w:pPr>
        <w:spacing w:after="0" w:line="259" w:lineRule="auto"/>
        <w:rPr>
          <w:rFonts w:ascii="Times New Roman" w:hAnsi="Times New Roman" w:cs="Times New Roman"/>
          <w:kern w:val="0"/>
          <w:sz w:val="20"/>
          <w:szCs w:val="20"/>
          <w14:ligatures w14:val="none"/>
        </w:rPr>
      </w:pPr>
      <w:r w:rsidRPr="008D36ED">
        <w:rPr>
          <w:rFonts w:ascii="Times New Roman" w:hAnsi="Times New Roman" w:cs="Times New Roman"/>
          <w:kern w:val="0"/>
          <w:sz w:val="20"/>
          <w:szCs w:val="20"/>
          <w14:ligatures w14:val="none"/>
        </w:rPr>
        <w:t xml:space="preserve">Chair:              </w:t>
      </w:r>
      <w:r w:rsidR="00F55BDC" w:rsidRPr="008D36ED">
        <w:rPr>
          <w:rFonts w:ascii="Times New Roman" w:hAnsi="Times New Roman" w:cs="Times New Roman"/>
          <w:kern w:val="0"/>
          <w:sz w:val="20"/>
          <w:szCs w:val="20"/>
          <w14:ligatures w14:val="none"/>
        </w:rPr>
        <w:tab/>
      </w:r>
      <w:r w:rsidRPr="008D36ED">
        <w:rPr>
          <w:rFonts w:ascii="Times New Roman" w:hAnsi="Times New Roman" w:cs="Times New Roman"/>
          <w:kern w:val="0"/>
          <w:sz w:val="20"/>
          <w:szCs w:val="20"/>
          <w14:ligatures w14:val="none"/>
        </w:rPr>
        <w:t>Susan Leonardi</w:t>
      </w:r>
      <w:r w:rsidRPr="008D36ED">
        <w:rPr>
          <w:rFonts w:ascii="Times New Roman" w:hAnsi="Times New Roman" w:cs="Times New Roman"/>
          <w:kern w:val="0"/>
          <w:sz w:val="20"/>
          <w:szCs w:val="20"/>
          <w14:ligatures w14:val="none"/>
        </w:rPr>
        <w:tab/>
      </w:r>
      <w:r w:rsidRPr="008D36ED">
        <w:rPr>
          <w:rFonts w:ascii="Times New Roman" w:hAnsi="Times New Roman" w:cs="Times New Roman"/>
          <w:kern w:val="0"/>
          <w:sz w:val="20"/>
          <w:szCs w:val="20"/>
          <w14:ligatures w14:val="none"/>
        </w:rPr>
        <w:tab/>
      </w:r>
      <w:r w:rsidR="00F55BDC" w:rsidRPr="008D36ED">
        <w:rPr>
          <w:rFonts w:ascii="Times New Roman" w:hAnsi="Times New Roman" w:cs="Times New Roman"/>
          <w:kern w:val="0"/>
          <w:sz w:val="20"/>
          <w:szCs w:val="20"/>
          <w14:ligatures w14:val="none"/>
        </w:rPr>
        <w:tab/>
        <w:t xml:space="preserve">Secretary:         </w:t>
      </w:r>
      <w:r w:rsidR="00F55BDC" w:rsidRPr="008D36ED">
        <w:rPr>
          <w:rFonts w:ascii="Times New Roman" w:hAnsi="Times New Roman" w:cs="Times New Roman"/>
          <w:kern w:val="0"/>
          <w:sz w:val="20"/>
          <w:szCs w:val="20"/>
          <w14:ligatures w14:val="none"/>
        </w:rPr>
        <w:tab/>
      </w:r>
      <w:r w:rsidR="00F55BDC" w:rsidRPr="008D36ED">
        <w:rPr>
          <w:rFonts w:ascii="Times New Roman" w:hAnsi="Times New Roman" w:cs="Times New Roman"/>
          <w:kern w:val="0"/>
          <w:sz w:val="20"/>
          <w:szCs w:val="20"/>
          <w14:ligatures w14:val="none"/>
        </w:rPr>
        <w:tab/>
        <w:t>Jacqueline Brandt</w:t>
      </w:r>
    </w:p>
    <w:p w14:paraId="7E96E39D" w14:textId="6B4CB8F6" w:rsidR="00417E01" w:rsidRPr="00E978A0" w:rsidRDefault="00E978A0" w:rsidP="00417E01">
      <w:pPr>
        <w:spacing w:after="0" w:line="259" w:lineRule="auto"/>
        <w:rPr>
          <w:rFonts w:ascii="Times New Roman" w:hAnsi="Times New Roman" w:cs="Times New Roman"/>
          <w:kern w:val="0"/>
          <w:sz w:val="20"/>
          <w:szCs w:val="20"/>
          <w14:ligatures w14:val="none"/>
        </w:rPr>
      </w:pPr>
      <w:r>
        <w:rPr>
          <w:rFonts w:ascii="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7960A036" wp14:editId="4EC1B554">
                <wp:simplePos x="0" y="0"/>
                <wp:positionH relativeFrom="column">
                  <wp:posOffset>12939</wp:posOffset>
                </wp:positionH>
                <wp:positionV relativeFrom="paragraph">
                  <wp:posOffset>264424</wp:posOffset>
                </wp:positionV>
                <wp:extent cx="6163573" cy="21566"/>
                <wp:effectExtent l="0" t="0" r="21590" b="17145"/>
                <wp:wrapNone/>
                <wp:docPr id="1779955217" name="Straight Connector 7"/>
                <wp:cNvGraphicFramePr/>
                <a:graphic xmlns:a="http://schemas.openxmlformats.org/drawingml/2006/main">
                  <a:graphicData uri="http://schemas.microsoft.com/office/word/2010/wordprocessingShape">
                    <wps:wsp>
                      <wps:cNvCnPr/>
                      <wps:spPr>
                        <a:xfrm>
                          <a:off x="0" y="0"/>
                          <a:ext cx="6163573" cy="215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0DCB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8pt" to="48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" strokecolor="#156082 [3204]" strokeweight=".5pt">
                <v:stroke joinstyle="miter"/>
              </v:line>
            </w:pict>
          </mc:Fallback>
        </mc:AlternateContent>
      </w:r>
      <w:r w:rsidR="00417E01" w:rsidRPr="00E978A0">
        <w:rPr>
          <w:rFonts w:ascii="Times New Roman" w:hAnsi="Times New Roman" w:cs="Times New Roman"/>
          <w:kern w:val="0"/>
          <w:sz w:val="20"/>
          <w:szCs w:val="20"/>
          <w14:ligatures w14:val="none"/>
        </w:rPr>
        <w:t xml:space="preserve">Treasurer:         </w:t>
      </w:r>
      <w:r w:rsidR="00F55BDC" w:rsidRPr="00E978A0">
        <w:rPr>
          <w:rFonts w:ascii="Times New Roman" w:hAnsi="Times New Roman" w:cs="Times New Roman"/>
          <w:kern w:val="0"/>
          <w:sz w:val="20"/>
          <w:szCs w:val="20"/>
          <w14:ligatures w14:val="none"/>
        </w:rPr>
        <w:tab/>
      </w:r>
      <w:r w:rsidR="00417E01" w:rsidRPr="00E978A0">
        <w:rPr>
          <w:rFonts w:ascii="Times New Roman" w:hAnsi="Times New Roman" w:cs="Times New Roman"/>
          <w:kern w:val="0"/>
          <w:sz w:val="20"/>
          <w:szCs w:val="20"/>
          <w14:ligatures w14:val="none"/>
        </w:rPr>
        <w:t xml:space="preserve">Kathleen Kilgore       </w:t>
      </w:r>
      <w:r w:rsidR="00417E01" w:rsidRPr="00E978A0">
        <w:rPr>
          <w:rFonts w:ascii="Times New Roman" w:hAnsi="Times New Roman" w:cs="Times New Roman"/>
          <w:kern w:val="0"/>
          <w:sz w:val="20"/>
          <w:szCs w:val="20"/>
          <w14:ligatures w14:val="none"/>
        </w:rPr>
        <w:tab/>
      </w:r>
      <w:r w:rsidR="00417E01" w:rsidRPr="00E978A0">
        <w:rPr>
          <w:rFonts w:ascii="Times New Roman" w:hAnsi="Times New Roman" w:cs="Times New Roman"/>
          <w:kern w:val="0"/>
          <w:sz w:val="20"/>
          <w:szCs w:val="20"/>
          <w14:ligatures w14:val="none"/>
        </w:rPr>
        <w:tab/>
        <w:t xml:space="preserve">Library Director: </w:t>
      </w:r>
      <w:r w:rsidR="00F55BDC" w:rsidRPr="00E978A0">
        <w:rPr>
          <w:rFonts w:ascii="Times New Roman" w:hAnsi="Times New Roman" w:cs="Times New Roman"/>
          <w:kern w:val="0"/>
          <w:sz w:val="20"/>
          <w:szCs w:val="20"/>
          <w14:ligatures w14:val="none"/>
        </w:rPr>
        <w:tab/>
      </w:r>
      <w:r w:rsidR="008D36ED" w:rsidRPr="00E978A0">
        <w:rPr>
          <w:rFonts w:ascii="Times New Roman" w:hAnsi="Times New Roman" w:cs="Times New Roman"/>
          <w:kern w:val="0"/>
          <w:sz w:val="20"/>
          <w:szCs w:val="20"/>
          <w14:ligatures w14:val="none"/>
        </w:rPr>
        <w:tab/>
      </w:r>
      <w:r w:rsidR="00417E01" w:rsidRPr="00E978A0">
        <w:rPr>
          <w:rFonts w:ascii="Times New Roman" w:hAnsi="Times New Roman" w:cs="Times New Roman"/>
          <w:kern w:val="0"/>
          <w:sz w:val="20"/>
          <w:szCs w:val="20"/>
          <w14:ligatures w14:val="none"/>
        </w:rPr>
        <w:t>Liz Herold</w:t>
      </w:r>
      <w:r w:rsidRPr="00E978A0">
        <w:rPr>
          <w:rFonts w:ascii="Times New Roman" w:hAnsi="Times New Roman" w:cs="Times New Roman"/>
          <w:kern w:val="0"/>
          <w:sz w:val="20"/>
          <w:szCs w:val="20"/>
          <w14:ligatures w14:val="none"/>
        </w:rPr>
        <w:br/>
      </w:r>
      <w:r w:rsidRPr="00E978A0">
        <w:rPr>
          <w:rFonts w:ascii="Times New Roman" w:hAnsi="Times New Roman" w:cs="Times New Roman"/>
          <w:kern w:val="0"/>
          <w:sz w:val="20"/>
          <w:szCs w:val="20"/>
          <w14:ligatures w14:val="none"/>
        </w:rPr>
        <w:br/>
      </w:r>
    </w:p>
    <w:p w14:paraId="31AD8809" w14:textId="12A716F6" w:rsidR="00417E01" w:rsidRPr="008D36ED" w:rsidRDefault="00F55BDC"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bookmarkStart w:id="0" w:name="_Hlk15618722"/>
      <w:r w:rsidRPr="008D36ED">
        <w:rPr>
          <w:rFonts w:ascii="Times New Roman" w:hAnsi="Times New Roman" w:cs="Times New Roman"/>
          <w:bCs/>
          <w:kern w:val="0"/>
          <w:sz w:val="20"/>
          <w:szCs w:val="20"/>
          <w14:ligatures w14:val="none"/>
        </w:rPr>
        <w:t xml:space="preserve">Meeting called to order by Chair, </w:t>
      </w:r>
      <w:r w:rsidR="008D36ED" w:rsidRPr="008D36ED">
        <w:rPr>
          <w:rFonts w:ascii="Times New Roman" w:hAnsi="Times New Roman" w:cs="Times New Roman"/>
          <w:bCs/>
          <w:kern w:val="0"/>
          <w:sz w:val="20"/>
          <w:szCs w:val="20"/>
          <w14:ligatures w14:val="none"/>
        </w:rPr>
        <w:t>Leonardi</w:t>
      </w:r>
      <w:r w:rsidRPr="008D36ED">
        <w:rPr>
          <w:rFonts w:ascii="Times New Roman" w:hAnsi="Times New Roman" w:cs="Times New Roman"/>
          <w:bCs/>
          <w:kern w:val="0"/>
          <w:sz w:val="20"/>
          <w:szCs w:val="20"/>
          <w14:ligatures w14:val="none"/>
        </w:rPr>
        <w:t xml:space="preserve"> </w:t>
      </w:r>
      <w:r w:rsidR="00F77AA2">
        <w:rPr>
          <w:rFonts w:ascii="Times New Roman" w:hAnsi="Times New Roman" w:cs="Times New Roman"/>
          <w:bCs/>
          <w:kern w:val="0"/>
          <w:sz w:val="20"/>
          <w:szCs w:val="20"/>
          <w14:ligatures w14:val="none"/>
        </w:rPr>
        <w:t xml:space="preserve">at 6:37pm. </w:t>
      </w:r>
      <w:r w:rsidRPr="008D36ED">
        <w:rPr>
          <w:rFonts w:ascii="Times New Roman" w:hAnsi="Times New Roman" w:cs="Times New Roman"/>
          <w:bCs/>
          <w:kern w:val="0"/>
          <w:sz w:val="20"/>
          <w:szCs w:val="20"/>
          <w14:ligatures w14:val="none"/>
        </w:rPr>
        <w:t xml:space="preserve"> </w:t>
      </w:r>
      <w:r w:rsidR="00F77AA2">
        <w:rPr>
          <w:rFonts w:ascii="Times New Roman" w:hAnsi="Times New Roman" w:cs="Times New Roman"/>
          <w:bCs/>
          <w:kern w:val="0"/>
          <w:sz w:val="20"/>
          <w:szCs w:val="20"/>
          <w14:ligatures w14:val="none"/>
        </w:rPr>
        <w:t xml:space="preserve">Leonardi made a motion to allow K. Kilgore to join the meeting via zoom. J. Brandt seconded. Motion passes. </w:t>
      </w:r>
      <w:r w:rsidRPr="008D36ED">
        <w:rPr>
          <w:rFonts w:ascii="Times New Roman" w:hAnsi="Times New Roman" w:cs="Times New Roman"/>
          <w:bCs/>
          <w:kern w:val="0"/>
          <w:sz w:val="20"/>
          <w:szCs w:val="20"/>
          <w14:ligatures w14:val="none"/>
        </w:rPr>
        <w:t>Introductions made.</w:t>
      </w:r>
      <w:r w:rsidR="00F77AA2">
        <w:rPr>
          <w:rFonts w:ascii="Times New Roman" w:hAnsi="Times New Roman" w:cs="Times New Roman"/>
          <w:bCs/>
          <w:kern w:val="0"/>
          <w:sz w:val="20"/>
          <w:szCs w:val="20"/>
          <w14:ligatures w14:val="none"/>
        </w:rPr>
        <w:br/>
      </w:r>
      <w:r w:rsidRPr="008D36ED">
        <w:rPr>
          <w:rFonts w:ascii="Times New Roman" w:hAnsi="Times New Roman" w:cs="Times New Roman"/>
          <w:bCs/>
          <w:kern w:val="0"/>
          <w:sz w:val="20"/>
          <w:szCs w:val="20"/>
          <w14:ligatures w14:val="none"/>
        </w:rPr>
        <w:t xml:space="preserve"> </w:t>
      </w:r>
      <w:r w:rsidRPr="008D36ED">
        <w:rPr>
          <w:rFonts w:ascii="Times New Roman" w:hAnsi="Times New Roman" w:cs="Times New Roman"/>
          <w:bCs/>
          <w:kern w:val="0"/>
          <w:sz w:val="20"/>
          <w:szCs w:val="20"/>
          <w:u w:val="single"/>
          <w14:ligatures w14:val="none"/>
        </w:rPr>
        <w:t xml:space="preserve"> </w:t>
      </w:r>
    </w:p>
    <w:p w14:paraId="6948890C" w14:textId="4A8FE1E5"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Pledge of Allegiance</w:t>
      </w:r>
      <w:r w:rsidR="00F55BDC" w:rsidRPr="008D36ED">
        <w:rPr>
          <w:rFonts w:ascii="Times New Roman" w:hAnsi="Times New Roman" w:cs="Times New Roman"/>
          <w:bCs/>
          <w:kern w:val="0"/>
          <w:sz w:val="20"/>
          <w:szCs w:val="20"/>
          <w14:ligatures w14:val="none"/>
        </w:rPr>
        <w:t xml:space="preserve"> </w:t>
      </w:r>
      <w:r w:rsidR="008D36ED">
        <w:rPr>
          <w:rFonts w:ascii="Times New Roman" w:hAnsi="Times New Roman" w:cs="Times New Roman"/>
          <w:bCs/>
          <w:kern w:val="0"/>
          <w:sz w:val="20"/>
          <w:szCs w:val="20"/>
          <w14:ligatures w14:val="none"/>
        </w:rPr>
        <w:t>i</w:t>
      </w:r>
      <w:r w:rsidR="00F55BDC" w:rsidRPr="008D36ED">
        <w:rPr>
          <w:rFonts w:ascii="Times New Roman" w:hAnsi="Times New Roman" w:cs="Times New Roman"/>
          <w:bCs/>
          <w:kern w:val="0"/>
          <w:sz w:val="20"/>
          <w:szCs w:val="20"/>
          <w14:ligatures w14:val="none"/>
        </w:rPr>
        <w:t>mmed</w:t>
      </w:r>
      <w:r w:rsidR="008D36ED">
        <w:rPr>
          <w:rFonts w:ascii="Times New Roman" w:hAnsi="Times New Roman" w:cs="Times New Roman"/>
          <w:bCs/>
          <w:kern w:val="0"/>
          <w:sz w:val="20"/>
          <w:szCs w:val="20"/>
          <w14:ligatures w14:val="none"/>
        </w:rPr>
        <w:t>iate</w:t>
      </w:r>
      <w:r w:rsidR="00F55BDC" w:rsidRPr="008D36ED">
        <w:rPr>
          <w:rFonts w:ascii="Times New Roman" w:hAnsi="Times New Roman" w:cs="Times New Roman"/>
          <w:bCs/>
          <w:kern w:val="0"/>
          <w:sz w:val="20"/>
          <w:szCs w:val="20"/>
          <w14:ligatures w14:val="none"/>
        </w:rPr>
        <w:t>ly followed</w:t>
      </w:r>
      <w:r w:rsidR="008D36ED">
        <w:rPr>
          <w:rFonts w:ascii="Times New Roman" w:hAnsi="Times New Roman" w:cs="Times New Roman"/>
          <w:bCs/>
          <w:kern w:val="0"/>
          <w:sz w:val="20"/>
          <w:szCs w:val="20"/>
          <w14:ligatures w14:val="none"/>
        </w:rPr>
        <w:t>.</w:t>
      </w:r>
    </w:p>
    <w:p w14:paraId="1EBE9203" w14:textId="77777777" w:rsidR="00417E01" w:rsidRPr="008D36ED" w:rsidRDefault="00417E01" w:rsidP="00417E01">
      <w:pPr>
        <w:spacing w:after="0" w:line="259" w:lineRule="auto"/>
        <w:rPr>
          <w:rFonts w:ascii="Times New Roman" w:hAnsi="Times New Roman" w:cs="Times New Roman"/>
          <w:bCs/>
          <w:kern w:val="0"/>
          <w:sz w:val="20"/>
          <w:szCs w:val="20"/>
          <w:u w:val="single"/>
          <w14:ligatures w14:val="none"/>
        </w:rPr>
      </w:pPr>
    </w:p>
    <w:p w14:paraId="0FF45236"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color w:val="212121"/>
          <w:kern w:val="0"/>
          <w:sz w:val="20"/>
          <w:szCs w:val="20"/>
          <w:u w:val="single"/>
          <w14:ligatures w14:val="none"/>
        </w:rPr>
        <w:t xml:space="preserve">Administrative </w:t>
      </w:r>
    </w:p>
    <w:p w14:paraId="45E9A18A" w14:textId="188D63A0" w:rsidR="001138FB" w:rsidRPr="001138FB" w:rsidRDefault="00417E01" w:rsidP="00417E01">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bCs/>
          <w:kern w:val="0"/>
          <w:sz w:val="20"/>
          <w:szCs w:val="20"/>
          <w14:ligatures w14:val="none"/>
        </w:rPr>
        <w:t xml:space="preserve">Approval of </w:t>
      </w:r>
      <w:r w:rsidR="009963C5" w:rsidRPr="008D36ED">
        <w:rPr>
          <w:rFonts w:ascii="Times New Roman" w:hAnsi="Times New Roman" w:cs="Times New Roman"/>
          <w:bCs/>
          <w:kern w:val="0"/>
          <w:sz w:val="20"/>
          <w:szCs w:val="20"/>
          <w14:ligatures w14:val="none"/>
        </w:rPr>
        <w:t xml:space="preserve">December </w:t>
      </w:r>
      <w:r w:rsidR="008D36ED">
        <w:rPr>
          <w:rFonts w:ascii="Times New Roman" w:hAnsi="Times New Roman" w:cs="Times New Roman"/>
          <w:bCs/>
          <w:kern w:val="0"/>
          <w:sz w:val="20"/>
          <w:szCs w:val="20"/>
          <w14:ligatures w14:val="none"/>
        </w:rPr>
        <w:t>M</w:t>
      </w:r>
      <w:r w:rsidRPr="008D36ED">
        <w:rPr>
          <w:rFonts w:ascii="Times New Roman" w:hAnsi="Times New Roman" w:cs="Times New Roman"/>
          <w:bCs/>
          <w:kern w:val="0"/>
          <w:sz w:val="20"/>
          <w:szCs w:val="20"/>
          <w14:ligatures w14:val="none"/>
        </w:rPr>
        <w:t xml:space="preserve">eeting </w:t>
      </w:r>
      <w:r w:rsidR="008D36ED">
        <w:rPr>
          <w:rFonts w:ascii="Times New Roman" w:hAnsi="Times New Roman" w:cs="Times New Roman"/>
          <w:bCs/>
          <w:kern w:val="0"/>
          <w:sz w:val="20"/>
          <w:szCs w:val="20"/>
          <w14:ligatures w14:val="none"/>
        </w:rPr>
        <w:t>M</w:t>
      </w:r>
      <w:r w:rsidRPr="008D36ED">
        <w:rPr>
          <w:rFonts w:ascii="Times New Roman" w:hAnsi="Times New Roman" w:cs="Times New Roman"/>
          <w:bCs/>
          <w:kern w:val="0"/>
          <w:sz w:val="20"/>
          <w:szCs w:val="20"/>
          <w14:ligatures w14:val="none"/>
        </w:rPr>
        <w:t>inutes</w:t>
      </w:r>
      <w:r w:rsidR="008D36ED">
        <w:rPr>
          <w:rFonts w:ascii="Times New Roman" w:hAnsi="Times New Roman" w:cs="Times New Roman"/>
          <w:bCs/>
          <w:kern w:val="0"/>
          <w:sz w:val="20"/>
          <w:szCs w:val="20"/>
          <w14:ligatures w14:val="none"/>
        </w:rPr>
        <w:br/>
        <w:t>Motion mad</w:t>
      </w:r>
      <w:r w:rsidR="007429A2">
        <w:rPr>
          <w:rFonts w:ascii="Times New Roman" w:hAnsi="Times New Roman" w:cs="Times New Roman"/>
          <w:bCs/>
          <w:kern w:val="0"/>
          <w:sz w:val="20"/>
          <w:szCs w:val="20"/>
          <w14:ligatures w14:val="none"/>
        </w:rPr>
        <w:t xml:space="preserve">e </w:t>
      </w:r>
      <w:r w:rsidR="008D36ED">
        <w:rPr>
          <w:rFonts w:ascii="Times New Roman" w:hAnsi="Times New Roman" w:cs="Times New Roman"/>
          <w:bCs/>
          <w:kern w:val="0"/>
          <w:sz w:val="20"/>
          <w:szCs w:val="20"/>
          <w14:ligatures w14:val="none"/>
        </w:rPr>
        <w:t xml:space="preserve">to accept the December </w:t>
      </w:r>
      <w:r w:rsidR="007429A2">
        <w:rPr>
          <w:rFonts w:ascii="Times New Roman" w:hAnsi="Times New Roman" w:cs="Times New Roman"/>
          <w:bCs/>
          <w:kern w:val="0"/>
          <w:sz w:val="20"/>
          <w:szCs w:val="20"/>
          <w14:ligatures w14:val="none"/>
        </w:rPr>
        <w:t>M</w:t>
      </w:r>
      <w:r w:rsidR="008D36ED">
        <w:rPr>
          <w:rFonts w:ascii="Times New Roman" w:hAnsi="Times New Roman" w:cs="Times New Roman"/>
          <w:bCs/>
          <w:kern w:val="0"/>
          <w:sz w:val="20"/>
          <w:szCs w:val="20"/>
          <w14:ligatures w14:val="none"/>
        </w:rPr>
        <w:t xml:space="preserve">eeting </w:t>
      </w:r>
      <w:r w:rsidR="007429A2">
        <w:rPr>
          <w:rFonts w:ascii="Times New Roman" w:hAnsi="Times New Roman" w:cs="Times New Roman"/>
          <w:bCs/>
          <w:kern w:val="0"/>
          <w:sz w:val="20"/>
          <w:szCs w:val="20"/>
          <w14:ligatures w14:val="none"/>
        </w:rPr>
        <w:t>M</w:t>
      </w:r>
      <w:r w:rsidR="008D36ED">
        <w:rPr>
          <w:rFonts w:ascii="Times New Roman" w:hAnsi="Times New Roman" w:cs="Times New Roman"/>
          <w:bCs/>
          <w:kern w:val="0"/>
          <w:sz w:val="20"/>
          <w:szCs w:val="20"/>
          <w14:ligatures w14:val="none"/>
        </w:rPr>
        <w:t>inutes as presented by</w:t>
      </w:r>
      <w:r w:rsidR="00F77AA2">
        <w:rPr>
          <w:rFonts w:ascii="Times New Roman" w:hAnsi="Times New Roman" w:cs="Times New Roman"/>
          <w:bCs/>
          <w:kern w:val="0"/>
          <w:sz w:val="20"/>
          <w:szCs w:val="20"/>
          <w14:ligatures w14:val="none"/>
        </w:rPr>
        <w:t xml:space="preserve"> S. Leonardi</w:t>
      </w:r>
      <w:r w:rsidR="007429A2">
        <w:rPr>
          <w:rFonts w:ascii="Times New Roman" w:hAnsi="Times New Roman" w:cs="Times New Roman"/>
          <w:bCs/>
          <w:kern w:val="0"/>
          <w:sz w:val="20"/>
          <w:szCs w:val="20"/>
          <w14:ligatures w14:val="none"/>
        </w:rPr>
        <w:t xml:space="preserve">.  </w:t>
      </w:r>
      <w:r w:rsidR="00F77AA2">
        <w:rPr>
          <w:rFonts w:ascii="Times New Roman" w:hAnsi="Times New Roman" w:cs="Times New Roman"/>
          <w:bCs/>
          <w:kern w:val="0"/>
          <w:sz w:val="20"/>
          <w:szCs w:val="20"/>
          <w14:ligatures w14:val="none"/>
        </w:rPr>
        <w:t>K. Kilgore seconded. Roll call vote taken due to zoom participant</w:t>
      </w:r>
      <w:r w:rsidR="008D36ED">
        <w:rPr>
          <w:rFonts w:ascii="Times New Roman" w:hAnsi="Times New Roman" w:cs="Times New Roman"/>
          <w:bCs/>
          <w:kern w:val="0"/>
          <w:sz w:val="20"/>
          <w:szCs w:val="20"/>
          <w14:ligatures w14:val="none"/>
        </w:rPr>
        <w:t>. Vote: All in favor</w:t>
      </w:r>
      <w:r w:rsidR="00F77AA2">
        <w:rPr>
          <w:rFonts w:ascii="Times New Roman" w:hAnsi="Times New Roman" w:cs="Times New Roman"/>
          <w:bCs/>
          <w:kern w:val="0"/>
          <w:sz w:val="20"/>
          <w:szCs w:val="20"/>
          <w14:ligatures w14:val="none"/>
        </w:rPr>
        <w:t>,</w:t>
      </w:r>
      <w:r w:rsidR="008D36ED">
        <w:rPr>
          <w:rFonts w:ascii="Times New Roman" w:hAnsi="Times New Roman" w:cs="Times New Roman"/>
          <w:bCs/>
          <w:kern w:val="0"/>
          <w:sz w:val="20"/>
          <w:szCs w:val="20"/>
          <w14:ligatures w14:val="none"/>
        </w:rPr>
        <w:t xml:space="preserve"> motion passes.</w:t>
      </w:r>
      <w:r w:rsidR="001138FB">
        <w:rPr>
          <w:rFonts w:ascii="Times New Roman" w:hAnsi="Times New Roman" w:cs="Times New Roman"/>
          <w:bCs/>
          <w:kern w:val="0"/>
          <w:sz w:val="20"/>
          <w:szCs w:val="20"/>
          <w14:ligatures w14:val="none"/>
        </w:rPr>
        <w:br/>
      </w:r>
      <w:r w:rsidR="001138FB">
        <w:rPr>
          <w:rFonts w:ascii="Times New Roman" w:hAnsi="Times New Roman" w:cs="Times New Roman"/>
          <w:bCs/>
          <w:kern w:val="0"/>
          <w:sz w:val="20"/>
          <w:szCs w:val="20"/>
          <w14:ligatures w14:val="none"/>
        </w:rPr>
        <w:br/>
      </w:r>
    </w:p>
    <w:p w14:paraId="0D1F2424" w14:textId="797910BB" w:rsidR="001138FB" w:rsidRPr="001138FB" w:rsidRDefault="008D36ED" w:rsidP="001138FB">
      <w:pPr>
        <w:numPr>
          <w:ilvl w:val="1"/>
          <w:numId w:val="1"/>
        </w:numPr>
        <w:spacing w:after="0" w:line="259" w:lineRule="auto"/>
        <w:contextualSpacing/>
        <w:rPr>
          <w:rFonts w:ascii="Times New Roman" w:hAnsi="Times New Roman" w:cs="Times New Roman"/>
          <w:bCs/>
          <w:kern w:val="0"/>
          <w:sz w:val="20"/>
          <w:szCs w:val="20"/>
          <w:u w:val="single"/>
          <w14:ligatures w14:val="none"/>
        </w:rPr>
      </w:pPr>
      <w:r>
        <w:rPr>
          <w:rFonts w:ascii="Times New Roman" w:hAnsi="Times New Roman" w:cs="Times New Roman"/>
          <w:bCs/>
          <w:kern w:val="0"/>
          <w:sz w:val="20"/>
          <w:szCs w:val="20"/>
          <w14:ligatures w14:val="none"/>
        </w:rPr>
        <w:t xml:space="preserve"> </w:t>
      </w:r>
      <w:r w:rsidR="001138FB" w:rsidRPr="008D36ED">
        <w:rPr>
          <w:rFonts w:ascii="Times New Roman" w:hAnsi="Times New Roman" w:cs="Times New Roman"/>
          <w:bCs/>
          <w:kern w:val="0"/>
          <w:sz w:val="20"/>
          <w:szCs w:val="20"/>
          <w14:ligatures w14:val="none"/>
        </w:rPr>
        <w:t>Library Reports</w:t>
      </w:r>
      <w:r w:rsidR="001138FB">
        <w:rPr>
          <w:rFonts w:ascii="Times New Roman" w:hAnsi="Times New Roman" w:cs="Times New Roman"/>
          <w:bCs/>
          <w:kern w:val="0"/>
          <w:sz w:val="20"/>
          <w:szCs w:val="20"/>
          <w14:ligatures w14:val="none"/>
        </w:rPr>
        <w:t xml:space="preserve"> Director’s Report</w:t>
      </w:r>
      <w:r w:rsidR="006907D8">
        <w:rPr>
          <w:rFonts w:ascii="Times New Roman" w:hAnsi="Times New Roman" w:cs="Times New Roman"/>
          <w:bCs/>
          <w:kern w:val="0"/>
          <w:sz w:val="20"/>
          <w:szCs w:val="20"/>
          <w14:ligatures w14:val="none"/>
        </w:rPr>
        <w:t>s</w:t>
      </w:r>
      <w:r w:rsidR="001138FB" w:rsidRPr="001138FB">
        <w:rPr>
          <w:rFonts w:ascii="Times New Roman" w:hAnsi="Times New Roman" w:cs="Times New Roman"/>
          <w:bCs/>
          <w:kern w:val="0"/>
          <w:sz w:val="20"/>
          <w:szCs w:val="20"/>
          <w14:ligatures w14:val="none"/>
        </w:rPr>
        <w:br/>
      </w:r>
      <w:r w:rsidR="001138FB" w:rsidRPr="001138FB">
        <w:rPr>
          <w:rFonts w:ascii="Times New Roman" w:eastAsia="Calibri" w:hAnsi="Times New Roman" w:cs="Times New Roman"/>
          <w:b/>
          <w:bCs/>
          <w:sz w:val="20"/>
          <w:szCs w:val="20"/>
        </w:rPr>
        <w:br/>
        <w:t>Facilities</w:t>
      </w:r>
    </w:p>
    <w:p w14:paraId="7EBA3AA3" w14:textId="77777777" w:rsidR="001138FB" w:rsidRPr="00547523" w:rsidRDefault="001138FB" w:rsidP="001138FB">
      <w:pPr>
        <w:numPr>
          <w:ilvl w:val="0"/>
          <w:numId w:val="4"/>
        </w:numPr>
        <w:spacing w:before="240" w:after="240" w:line="240" w:lineRule="auto"/>
        <w:ind w:left="1440"/>
        <w:rPr>
          <w:rFonts w:ascii="Times New Roman" w:eastAsia="Calibri" w:hAnsi="Times New Roman" w:cs="Times New Roman"/>
          <w:sz w:val="20"/>
          <w:szCs w:val="20"/>
        </w:rPr>
      </w:pPr>
      <w:r w:rsidRPr="00547523">
        <w:rPr>
          <w:rFonts w:ascii="Times New Roman" w:eastAsia="Calibri" w:hAnsi="Times New Roman" w:cs="Times New Roman"/>
          <w:sz w:val="20"/>
          <w:szCs w:val="20"/>
        </w:rPr>
        <w:t>Nothing to report</w:t>
      </w:r>
    </w:p>
    <w:p w14:paraId="49687CF2" w14:textId="77777777" w:rsidR="001138FB" w:rsidRPr="00547523" w:rsidRDefault="001138FB" w:rsidP="001138FB">
      <w:pPr>
        <w:spacing w:before="240" w:after="240" w:line="240" w:lineRule="auto"/>
        <w:ind w:firstLine="720"/>
        <w:rPr>
          <w:rFonts w:ascii="Times New Roman" w:eastAsia="Calibri" w:hAnsi="Times New Roman" w:cs="Times New Roman"/>
          <w:b/>
          <w:bCs/>
          <w:sz w:val="20"/>
          <w:szCs w:val="20"/>
        </w:rPr>
      </w:pPr>
      <w:r w:rsidRPr="00547523">
        <w:rPr>
          <w:rFonts w:ascii="Times New Roman" w:eastAsia="Calibri" w:hAnsi="Times New Roman" w:cs="Times New Roman"/>
          <w:b/>
          <w:bCs/>
          <w:sz w:val="20"/>
          <w:szCs w:val="20"/>
        </w:rPr>
        <w:t>Operations</w:t>
      </w:r>
    </w:p>
    <w:p w14:paraId="488E21F6" w14:textId="77777777" w:rsidR="001138FB" w:rsidRPr="00547523" w:rsidRDefault="001138FB" w:rsidP="001138FB">
      <w:pPr>
        <w:numPr>
          <w:ilvl w:val="0"/>
          <w:numId w:val="5"/>
        </w:numPr>
        <w:spacing w:before="240" w:after="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Most circulated books in December  was</w:t>
      </w:r>
      <w:r w:rsidRPr="00547523">
        <w:rPr>
          <w:rFonts w:ascii="Times New Roman" w:eastAsia="Calibri" w:hAnsi="Times New Roman" w:cs="Times New Roman"/>
          <w:b/>
          <w:bCs/>
          <w:i/>
          <w:iCs/>
          <w:sz w:val="20"/>
          <w:szCs w:val="20"/>
        </w:rPr>
        <w:t xml:space="preserve"> The Widow </w:t>
      </w:r>
      <w:r w:rsidRPr="00547523">
        <w:rPr>
          <w:rFonts w:ascii="Times New Roman" w:eastAsia="Calibri" w:hAnsi="Times New Roman" w:cs="Times New Roman"/>
          <w:sz w:val="20"/>
          <w:szCs w:val="20"/>
        </w:rPr>
        <w:t xml:space="preserve"> by John Grisham</w:t>
      </w:r>
    </w:p>
    <w:p w14:paraId="0FB9B03D" w14:textId="77777777" w:rsidR="001138FB" w:rsidRPr="00547523" w:rsidRDefault="001138FB" w:rsidP="001138FB">
      <w:pPr>
        <w:numPr>
          <w:ilvl w:val="0"/>
          <w:numId w:val="5"/>
        </w:numPr>
        <w:spacing w:after="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 xml:space="preserve">The library had 2,216 visitors in December  </w:t>
      </w:r>
    </w:p>
    <w:p w14:paraId="61AACDC7" w14:textId="77777777" w:rsidR="001138FB" w:rsidRPr="00547523" w:rsidRDefault="001138FB" w:rsidP="001138FB">
      <w:pPr>
        <w:numPr>
          <w:ilvl w:val="0"/>
          <w:numId w:val="5"/>
        </w:numPr>
        <w:spacing w:after="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13 new patron registrations- Total patron count is 2,997</w:t>
      </w:r>
    </w:p>
    <w:p w14:paraId="70A53F48" w14:textId="77777777" w:rsidR="001138FB" w:rsidRPr="00547523" w:rsidRDefault="001138FB" w:rsidP="001138FB">
      <w:pPr>
        <w:numPr>
          <w:ilvl w:val="0"/>
          <w:numId w:val="5"/>
        </w:numPr>
        <w:spacing w:after="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 xml:space="preserve">Meeting room use in December was 15 reservations, 46 library </w:t>
      </w:r>
      <w:proofErr w:type="gramStart"/>
      <w:r w:rsidRPr="00547523">
        <w:rPr>
          <w:rFonts w:ascii="Times New Roman" w:eastAsia="Calibri" w:hAnsi="Times New Roman" w:cs="Times New Roman"/>
          <w:sz w:val="20"/>
          <w:szCs w:val="20"/>
        </w:rPr>
        <w:t>programs,  69</w:t>
      </w:r>
      <w:proofErr w:type="gramEnd"/>
      <w:r w:rsidRPr="00547523">
        <w:rPr>
          <w:rFonts w:ascii="Times New Roman" w:eastAsia="Calibri" w:hAnsi="Times New Roman" w:cs="Times New Roman"/>
          <w:sz w:val="20"/>
          <w:szCs w:val="20"/>
        </w:rPr>
        <w:t xml:space="preserve"> drop-in </w:t>
      </w:r>
      <w:proofErr w:type="gramStart"/>
      <w:r w:rsidRPr="00547523">
        <w:rPr>
          <w:rFonts w:ascii="Times New Roman" w:eastAsia="Calibri" w:hAnsi="Times New Roman" w:cs="Times New Roman"/>
          <w:sz w:val="20"/>
          <w:szCs w:val="20"/>
        </w:rPr>
        <w:t>use</w:t>
      </w:r>
      <w:proofErr w:type="gramEnd"/>
      <w:r w:rsidRPr="00547523">
        <w:rPr>
          <w:rFonts w:ascii="Times New Roman" w:eastAsia="Calibri" w:hAnsi="Times New Roman" w:cs="Times New Roman"/>
          <w:sz w:val="20"/>
          <w:szCs w:val="20"/>
        </w:rPr>
        <w:t xml:space="preserve"> of rooms. </w:t>
      </w:r>
    </w:p>
    <w:p w14:paraId="0E798DE4" w14:textId="77777777" w:rsidR="001138FB" w:rsidRPr="00547523" w:rsidRDefault="001138FB" w:rsidP="001138FB">
      <w:pPr>
        <w:numPr>
          <w:ilvl w:val="0"/>
          <w:numId w:val="5"/>
        </w:numPr>
        <w:spacing w:after="24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Total circulation (digital and physical) for December 2025 was 3, 137</w:t>
      </w:r>
    </w:p>
    <w:p w14:paraId="68452A7C" w14:textId="77777777" w:rsidR="001138FB" w:rsidRPr="00547523" w:rsidRDefault="001138FB" w:rsidP="001138FB">
      <w:pPr>
        <w:spacing w:before="240" w:after="240" w:line="240" w:lineRule="auto"/>
        <w:ind w:firstLine="720"/>
        <w:rPr>
          <w:rFonts w:ascii="Times New Roman" w:eastAsia="Calibri" w:hAnsi="Times New Roman" w:cs="Times New Roman"/>
          <w:sz w:val="20"/>
          <w:szCs w:val="20"/>
        </w:rPr>
      </w:pPr>
      <w:r w:rsidRPr="00547523">
        <w:rPr>
          <w:rFonts w:ascii="Times New Roman" w:eastAsia="Calibri" w:hAnsi="Times New Roman" w:cs="Times New Roman"/>
          <w:b/>
          <w:bCs/>
          <w:sz w:val="20"/>
          <w:szCs w:val="20"/>
        </w:rPr>
        <w:t>Financial</w:t>
      </w:r>
    </w:p>
    <w:p w14:paraId="407BBBE7" w14:textId="77777777" w:rsidR="001138FB" w:rsidRPr="00547523" w:rsidRDefault="001138FB" w:rsidP="001138FB">
      <w:pPr>
        <w:numPr>
          <w:ilvl w:val="0"/>
          <w:numId w:val="3"/>
        </w:numPr>
        <w:spacing w:before="240" w:after="0" w:line="240" w:lineRule="auto"/>
        <w:rPr>
          <w:rFonts w:ascii="Times New Roman" w:eastAsia="Calibri" w:hAnsi="Times New Roman" w:cs="Times New Roman"/>
          <w:sz w:val="20"/>
          <w:szCs w:val="20"/>
        </w:rPr>
      </w:pPr>
      <w:proofErr w:type="spellStart"/>
      <w:r w:rsidRPr="00547523">
        <w:rPr>
          <w:rFonts w:ascii="Times New Roman" w:eastAsia="Calibri" w:hAnsi="Times New Roman" w:cs="Times New Roman"/>
          <w:sz w:val="20"/>
          <w:szCs w:val="20"/>
        </w:rPr>
        <w:t>TDBank</w:t>
      </w:r>
      <w:proofErr w:type="spellEnd"/>
      <w:r w:rsidRPr="00547523">
        <w:rPr>
          <w:rFonts w:ascii="Times New Roman" w:eastAsia="Calibri" w:hAnsi="Times New Roman" w:cs="Times New Roman"/>
          <w:sz w:val="20"/>
          <w:szCs w:val="20"/>
        </w:rPr>
        <w:t xml:space="preserve"> Operating account ending balance $ 74,616.79</w:t>
      </w:r>
    </w:p>
    <w:p w14:paraId="65E45320" w14:textId="77777777" w:rsidR="001138FB" w:rsidRPr="00547523" w:rsidRDefault="001138FB" w:rsidP="001138FB">
      <w:pPr>
        <w:numPr>
          <w:ilvl w:val="0"/>
          <w:numId w:val="3"/>
        </w:numPr>
        <w:spacing w:after="0" w:line="240" w:lineRule="auto"/>
        <w:rPr>
          <w:rFonts w:ascii="Times New Roman" w:eastAsia="Calibri" w:hAnsi="Times New Roman" w:cs="Times New Roman"/>
          <w:sz w:val="20"/>
          <w:szCs w:val="20"/>
        </w:rPr>
      </w:pPr>
      <w:proofErr w:type="spellStart"/>
      <w:r w:rsidRPr="00547523">
        <w:rPr>
          <w:rFonts w:ascii="Times New Roman" w:eastAsia="Calibri" w:hAnsi="Times New Roman" w:cs="Times New Roman"/>
          <w:sz w:val="20"/>
          <w:szCs w:val="20"/>
        </w:rPr>
        <w:t>TDBank</w:t>
      </w:r>
      <w:proofErr w:type="spellEnd"/>
      <w:r w:rsidRPr="00547523">
        <w:rPr>
          <w:rFonts w:ascii="Times New Roman" w:eastAsia="Calibri" w:hAnsi="Times New Roman" w:cs="Times New Roman"/>
          <w:sz w:val="20"/>
          <w:szCs w:val="20"/>
        </w:rPr>
        <w:t xml:space="preserve"> Non-appropriated account ending balance $66,998.27</w:t>
      </w:r>
    </w:p>
    <w:p w14:paraId="0355D409" w14:textId="77777777" w:rsidR="001138FB" w:rsidRPr="00547523" w:rsidRDefault="001138FB" w:rsidP="001138FB">
      <w:pPr>
        <w:numPr>
          <w:ilvl w:val="0"/>
          <w:numId w:val="3"/>
        </w:numPr>
        <w:spacing w:after="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M&amp;T Bank account 8667 ending balance $ 14,182.47</w:t>
      </w:r>
    </w:p>
    <w:p w14:paraId="0EB415D8" w14:textId="77777777" w:rsidR="001138FB" w:rsidRPr="00547523" w:rsidRDefault="001138FB" w:rsidP="001138FB">
      <w:pPr>
        <w:numPr>
          <w:ilvl w:val="0"/>
          <w:numId w:val="3"/>
        </w:numPr>
        <w:spacing w:after="240" w:line="240"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 xml:space="preserve">M&amp;T Bank account 0790 ending balance $  43,703.74 </w:t>
      </w:r>
    </w:p>
    <w:p w14:paraId="2DB6B844" w14:textId="77777777" w:rsidR="001138FB" w:rsidRPr="00547523" w:rsidRDefault="001138FB" w:rsidP="001138FB">
      <w:pPr>
        <w:spacing w:before="240" w:after="240" w:line="240" w:lineRule="auto"/>
        <w:ind w:firstLine="720"/>
        <w:rPr>
          <w:rFonts w:ascii="Times New Roman" w:eastAsia="Calibri" w:hAnsi="Times New Roman" w:cs="Times New Roman"/>
          <w:sz w:val="20"/>
          <w:szCs w:val="20"/>
        </w:rPr>
      </w:pPr>
      <w:r w:rsidRPr="00547523">
        <w:rPr>
          <w:rFonts w:ascii="Times New Roman" w:eastAsia="Calibri" w:hAnsi="Times New Roman" w:cs="Times New Roman"/>
          <w:b/>
          <w:bCs/>
          <w:sz w:val="20"/>
          <w:szCs w:val="20"/>
        </w:rPr>
        <w:t>Staff</w:t>
      </w:r>
    </w:p>
    <w:p w14:paraId="55C7D667" w14:textId="5D35DA19" w:rsidR="001138FB" w:rsidRPr="00547523" w:rsidRDefault="001138FB" w:rsidP="001138FB">
      <w:pPr>
        <w:numPr>
          <w:ilvl w:val="0"/>
          <w:numId w:val="2"/>
        </w:numPr>
        <w:spacing w:before="240" w:after="240" w:line="240" w:lineRule="auto"/>
        <w:ind w:left="1440"/>
        <w:rPr>
          <w:rFonts w:ascii="Times New Roman" w:eastAsia="Calibri" w:hAnsi="Times New Roman" w:cs="Times New Roman"/>
          <w:sz w:val="20"/>
          <w:szCs w:val="20"/>
        </w:rPr>
      </w:pPr>
      <w:r w:rsidRPr="00547523">
        <w:rPr>
          <w:rFonts w:ascii="Times New Roman" w:eastAsia="Calibri" w:hAnsi="Times New Roman" w:cs="Times New Roman"/>
          <w:sz w:val="20"/>
          <w:szCs w:val="20"/>
        </w:rPr>
        <w:t>We will be having a staff meeting Monday, February 16th at 3pm</w:t>
      </w:r>
      <w:r w:rsidR="00037446">
        <w:rPr>
          <w:rFonts w:ascii="Times New Roman" w:eastAsia="Calibri" w:hAnsi="Times New Roman" w:cs="Times New Roman"/>
          <w:sz w:val="20"/>
          <w:szCs w:val="20"/>
        </w:rPr>
        <w:t xml:space="preserve">. Library will close early that day. </w:t>
      </w:r>
    </w:p>
    <w:p w14:paraId="6E79151E" w14:textId="77777777" w:rsidR="001138FB" w:rsidRPr="00547523" w:rsidRDefault="001138FB" w:rsidP="001138FB">
      <w:pPr>
        <w:spacing w:before="240" w:after="240" w:line="240" w:lineRule="auto"/>
        <w:ind w:firstLine="720"/>
        <w:rPr>
          <w:rFonts w:ascii="Times New Roman" w:eastAsia="Calibri" w:hAnsi="Times New Roman" w:cs="Times New Roman"/>
          <w:sz w:val="20"/>
          <w:szCs w:val="20"/>
        </w:rPr>
      </w:pPr>
      <w:r w:rsidRPr="00547523">
        <w:rPr>
          <w:rFonts w:ascii="Times New Roman" w:eastAsia="Calibri" w:hAnsi="Times New Roman" w:cs="Times New Roman"/>
          <w:b/>
          <w:bCs/>
          <w:sz w:val="20"/>
          <w:szCs w:val="20"/>
        </w:rPr>
        <w:t>Programs</w:t>
      </w:r>
    </w:p>
    <w:p w14:paraId="362C08B9" w14:textId="77777777" w:rsidR="001138FB" w:rsidRPr="00547523"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Recurring programs include Tech Tuesdays (drop-in tech help at 1pm), Senior Coffee and Games (tabletop games, card games every other Wednesday at 2pm) Matinee Mondays (new releases at 2pm, every Monday)</w:t>
      </w:r>
    </w:p>
    <w:p w14:paraId="52577F8A" w14:textId="77777777" w:rsidR="001138FB"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Caregiver’s Cafe facilitated by Cornerstone VNA -2nd Wednesday 10:30am</w:t>
      </w:r>
    </w:p>
    <w:p w14:paraId="2E08C537" w14:textId="77777777" w:rsidR="00037446" w:rsidRDefault="00037446" w:rsidP="00037446">
      <w:pPr>
        <w:spacing w:after="0" w:line="276" w:lineRule="auto"/>
        <w:rPr>
          <w:rFonts w:ascii="Times New Roman" w:eastAsia="Calibri" w:hAnsi="Times New Roman" w:cs="Times New Roman"/>
          <w:sz w:val="20"/>
          <w:szCs w:val="20"/>
        </w:rPr>
      </w:pPr>
    </w:p>
    <w:p w14:paraId="2B0DDEFD" w14:textId="77777777" w:rsidR="00037446" w:rsidRDefault="00037446" w:rsidP="00037446">
      <w:pPr>
        <w:spacing w:after="0" w:line="276" w:lineRule="auto"/>
        <w:rPr>
          <w:rFonts w:ascii="Times New Roman" w:eastAsia="Calibri" w:hAnsi="Times New Roman" w:cs="Times New Roman"/>
          <w:sz w:val="20"/>
          <w:szCs w:val="20"/>
        </w:rPr>
      </w:pPr>
    </w:p>
    <w:p w14:paraId="2F08A272" w14:textId="77777777" w:rsidR="00037446" w:rsidRPr="00547523" w:rsidRDefault="00037446" w:rsidP="00037446">
      <w:pPr>
        <w:spacing w:after="0" w:line="276" w:lineRule="auto"/>
        <w:rPr>
          <w:rFonts w:ascii="Times New Roman" w:eastAsia="Calibri" w:hAnsi="Times New Roman" w:cs="Times New Roman"/>
          <w:sz w:val="20"/>
          <w:szCs w:val="20"/>
        </w:rPr>
      </w:pPr>
    </w:p>
    <w:p w14:paraId="01C4C547" w14:textId="794CB8C4" w:rsidR="001138FB" w:rsidRPr="00547523"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Mystery Book club, Hooked on Books running monthly</w:t>
      </w:r>
    </w:p>
    <w:p w14:paraId="74D0D6BC" w14:textId="77777777" w:rsidR="001138FB" w:rsidRPr="00547523"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 xml:space="preserve">Fiber Fridays, Fridays at 3pm- crafting and conversation </w:t>
      </w:r>
    </w:p>
    <w:p w14:paraId="0ACACF02" w14:textId="77777777" w:rsidR="001138FB" w:rsidRPr="00547523"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Mindful Moments with resident and certified life coach Jill Spring Wednesdays at 5:30 in January</w:t>
      </w:r>
    </w:p>
    <w:p w14:paraId="217428B7" w14:textId="77777777" w:rsidR="001138FB" w:rsidRPr="00547523"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 xml:space="preserve">Finance 101 presentations, Tuesdays in January at 5:30pm- various finance preparation topics </w:t>
      </w:r>
    </w:p>
    <w:p w14:paraId="4D283C02" w14:textId="2E7106BB" w:rsidR="001138FB" w:rsidRPr="006907D8" w:rsidRDefault="001138FB" w:rsidP="001138FB">
      <w:pPr>
        <w:numPr>
          <w:ilvl w:val="0"/>
          <w:numId w:val="6"/>
        </w:numPr>
        <w:spacing w:after="0" w:line="276" w:lineRule="auto"/>
        <w:rPr>
          <w:rFonts w:ascii="Times New Roman" w:eastAsia="Calibri" w:hAnsi="Times New Roman" w:cs="Times New Roman"/>
          <w:sz w:val="20"/>
          <w:szCs w:val="20"/>
        </w:rPr>
      </w:pPr>
      <w:r w:rsidRPr="00547523">
        <w:rPr>
          <w:rFonts w:ascii="Times New Roman" w:eastAsia="Calibri" w:hAnsi="Times New Roman" w:cs="Times New Roman"/>
          <w:sz w:val="20"/>
          <w:szCs w:val="20"/>
        </w:rPr>
        <w:t>Elle Cormier art exhibit currently showing in Program Room</w:t>
      </w:r>
    </w:p>
    <w:p w14:paraId="001012CB" w14:textId="411C07A1" w:rsidR="006907D8" w:rsidRPr="006907D8" w:rsidRDefault="006907D8" w:rsidP="006907D8">
      <w:pPr>
        <w:spacing w:after="0" w:line="259" w:lineRule="auto"/>
        <w:contextualSpacing/>
        <w:rPr>
          <w:rFonts w:ascii="Times New Roman" w:hAnsi="Times New Roman" w:cs="Times New Roman"/>
          <w:bCs/>
          <w:kern w:val="0"/>
          <w:sz w:val="20"/>
          <w:szCs w:val="20"/>
          <w:u w:val="single"/>
          <w14:ligatures w14:val="none"/>
        </w:rPr>
      </w:pPr>
    </w:p>
    <w:p w14:paraId="03ADB417" w14:textId="77777777" w:rsidR="006907D8" w:rsidRDefault="006907D8" w:rsidP="006907D8">
      <w:pPr>
        <w:pStyle w:val="Default"/>
        <w:rPr>
          <w:color w:val="auto"/>
        </w:rPr>
      </w:pPr>
    </w:p>
    <w:p w14:paraId="0CCB7B3E" w14:textId="17F18285" w:rsidR="006907D8" w:rsidRPr="006907D8" w:rsidRDefault="006907D8" w:rsidP="006907D8">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E978A0">
        <w:rPr>
          <w:rFonts w:ascii="Times New Roman" w:hAnsi="Times New Roman" w:cs="Times New Roman"/>
          <w:b/>
          <w:kern w:val="0"/>
          <w:sz w:val="20"/>
          <w:szCs w:val="20"/>
          <w14:ligatures w14:val="none"/>
        </w:rPr>
        <w:t>Youth report</w:t>
      </w:r>
      <w:r w:rsidR="00A80711">
        <w:rPr>
          <w:rFonts w:ascii="Times New Roman" w:hAnsi="Times New Roman" w:cs="Times New Roman"/>
          <w:bCs/>
          <w:kern w:val="0"/>
          <w:sz w:val="20"/>
          <w:szCs w:val="20"/>
          <w14:ligatures w14:val="none"/>
        </w:rPr>
        <w:br/>
      </w:r>
      <w:r w:rsidRPr="006907D8">
        <w:rPr>
          <w:rFonts w:ascii="Times New Roman" w:hAnsi="Times New Roman" w:cs="Times New Roman"/>
          <w:sz w:val="20"/>
          <w:szCs w:val="20"/>
        </w:rPr>
        <w:t xml:space="preserve">What a great month with Kai back from sick leave and Lydia still present on Fridays. I love having all of the Youth staff together! Storytimes and Monday Creators Club programs are going really well. December is the first month I am offering my Monday music and movement </w:t>
      </w:r>
      <w:r w:rsidR="00037446" w:rsidRPr="006907D8">
        <w:rPr>
          <w:rFonts w:ascii="Times New Roman" w:hAnsi="Times New Roman" w:cs="Times New Roman"/>
          <w:sz w:val="20"/>
          <w:szCs w:val="20"/>
        </w:rPr>
        <w:t>Storytime</w:t>
      </w:r>
      <w:r w:rsidRPr="006907D8">
        <w:rPr>
          <w:rFonts w:ascii="Times New Roman" w:hAnsi="Times New Roman" w:cs="Times New Roman"/>
          <w:sz w:val="20"/>
          <w:szCs w:val="20"/>
        </w:rPr>
        <w:t xml:space="preserve"> all Mondays of the month, and the early week crowd has not disappointed in numbers - averaging at least 7 kids each week. The group of three NHS teen girls who started the nonprofit “Knotty Paws” and their therapy dog Pumpkin joined us for the second year of “Create &amp; Donate” at the library. We had 61 people, over three sessions, come and donate goods to the NHSPCA and broke last year’s record of 104 dog toys made by making over 110! I look forward to welcoming them back next year. Although a small group, All Ages jewelry making the Saturday before Christmas was a great idea, and I will definitely do it next year as many </w:t>
      </w:r>
      <w:r w:rsidR="00037446" w:rsidRPr="006907D8">
        <w:rPr>
          <w:rFonts w:ascii="Times New Roman" w:hAnsi="Times New Roman" w:cs="Times New Roman"/>
          <w:sz w:val="20"/>
          <w:szCs w:val="20"/>
        </w:rPr>
        <w:t>last-minute</w:t>
      </w:r>
      <w:r w:rsidRPr="006907D8">
        <w:rPr>
          <w:rFonts w:ascii="Times New Roman" w:hAnsi="Times New Roman" w:cs="Times New Roman"/>
          <w:sz w:val="20"/>
          <w:szCs w:val="20"/>
        </w:rPr>
        <w:t xml:space="preserve"> gifts for parents and siblings were made and wrapped in a box for the holidays. It was continuously busy the second full week of the winter vacation week, but I am happy we didn’t plan anything big as the visits seemed unplanned and more spur-of-the-moment/weather depending</w:t>
      </w:r>
      <w:r w:rsidRPr="00E978A0">
        <w:rPr>
          <w:rFonts w:ascii="Times New Roman" w:hAnsi="Times New Roman" w:cs="Times New Roman"/>
          <w:b/>
          <w:bCs/>
          <w:sz w:val="20"/>
          <w:szCs w:val="20"/>
        </w:rPr>
        <w:t xml:space="preserve">. </w:t>
      </w:r>
      <w:r w:rsidRPr="00E978A0">
        <w:rPr>
          <w:rFonts w:ascii="Times New Roman" w:hAnsi="Times New Roman" w:cs="Times New Roman"/>
          <w:b/>
          <w:bCs/>
          <w:sz w:val="20"/>
          <w:szCs w:val="20"/>
        </w:rPr>
        <w:br/>
      </w:r>
    </w:p>
    <w:tbl>
      <w:tblPr>
        <w:tblW w:w="8787" w:type="dxa"/>
        <w:tblInd w:w="75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508"/>
        <w:gridCol w:w="1620"/>
        <w:gridCol w:w="1659"/>
      </w:tblGrid>
      <w:tr w:rsidR="006907D8" w14:paraId="1DB81C20" w14:textId="77777777" w:rsidTr="006907D8">
        <w:trPr>
          <w:trHeight w:val="139"/>
        </w:trPr>
        <w:tc>
          <w:tcPr>
            <w:tcW w:w="5508" w:type="dxa"/>
            <w:tcBorders>
              <w:top w:val="none" w:sz="6" w:space="0" w:color="auto"/>
              <w:bottom w:val="none" w:sz="6" w:space="0" w:color="auto"/>
              <w:right w:val="none" w:sz="6" w:space="0" w:color="auto"/>
            </w:tcBorders>
          </w:tcPr>
          <w:p w14:paraId="7543BE9B"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color w:val="auto"/>
                <w:sz w:val="18"/>
                <w:szCs w:val="18"/>
              </w:rPr>
              <w:t xml:space="preserve">Overall, 211 patrons participated in 25 youth events in December 2025: </w:t>
            </w:r>
            <w:r w:rsidRPr="006907D8">
              <w:rPr>
                <w:rFonts w:ascii="Times New Roman" w:hAnsi="Times New Roman" w:cs="Times New Roman"/>
                <w:b/>
                <w:bCs/>
                <w:sz w:val="18"/>
                <w:szCs w:val="18"/>
              </w:rPr>
              <w:t xml:space="preserve">Program Age Group </w:t>
            </w:r>
          </w:p>
        </w:tc>
        <w:tc>
          <w:tcPr>
            <w:tcW w:w="1620" w:type="dxa"/>
            <w:tcBorders>
              <w:top w:val="none" w:sz="6" w:space="0" w:color="auto"/>
              <w:left w:val="none" w:sz="6" w:space="0" w:color="auto"/>
              <w:bottom w:val="none" w:sz="6" w:space="0" w:color="auto"/>
              <w:right w:val="none" w:sz="6" w:space="0" w:color="auto"/>
            </w:tcBorders>
          </w:tcPr>
          <w:p w14:paraId="42F42C48"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b/>
                <w:bCs/>
                <w:sz w:val="18"/>
                <w:szCs w:val="18"/>
              </w:rPr>
              <w:t xml:space="preserve"># of Programs </w:t>
            </w:r>
          </w:p>
        </w:tc>
        <w:tc>
          <w:tcPr>
            <w:tcW w:w="1659" w:type="dxa"/>
            <w:tcBorders>
              <w:top w:val="none" w:sz="6" w:space="0" w:color="auto"/>
              <w:left w:val="none" w:sz="6" w:space="0" w:color="auto"/>
              <w:bottom w:val="none" w:sz="6" w:space="0" w:color="auto"/>
            </w:tcBorders>
          </w:tcPr>
          <w:p w14:paraId="2C539642"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b/>
                <w:bCs/>
                <w:sz w:val="18"/>
                <w:szCs w:val="18"/>
              </w:rPr>
              <w:t xml:space="preserve"># of Participants </w:t>
            </w:r>
          </w:p>
        </w:tc>
      </w:tr>
      <w:tr w:rsidR="006907D8" w14:paraId="0AAA5E3F" w14:textId="77777777" w:rsidTr="006907D8">
        <w:trPr>
          <w:trHeight w:val="133"/>
        </w:trPr>
        <w:tc>
          <w:tcPr>
            <w:tcW w:w="5508" w:type="dxa"/>
            <w:tcBorders>
              <w:top w:val="none" w:sz="6" w:space="0" w:color="auto"/>
              <w:bottom w:val="none" w:sz="6" w:space="0" w:color="auto"/>
              <w:right w:val="none" w:sz="6" w:space="0" w:color="auto"/>
            </w:tcBorders>
          </w:tcPr>
          <w:p w14:paraId="3B1BA94E"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sz w:val="18"/>
                <w:szCs w:val="18"/>
              </w:rPr>
              <w:t xml:space="preserve">Children’s (Babies through 4th grade) </w:t>
            </w:r>
          </w:p>
        </w:tc>
        <w:tc>
          <w:tcPr>
            <w:tcW w:w="1620" w:type="dxa"/>
            <w:tcBorders>
              <w:top w:val="none" w:sz="6" w:space="0" w:color="auto"/>
              <w:left w:val="none" w:sz="6" w:space="0" w:color="auto"/>
              <w:bottom w:val="none" w:sz="6" w:space="0" w:color="auto"/>
              <w:right w:val="none" w:sz="6" w:space="0" w:color="auto"/>
            </w:tcBorders>
          </w:tcPr>
          <w:p w14:paraId="2F3AD939"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15 </w:t>
            </w:r>
          </w:p>
        </w:tc>
        <w:tc>
          <w:tcPr>
            <w:tcW w:w="1659" w:type="dxa"/>
            <w:tcBorders>
              <w:top w:val="none" w:sz="6" w:space="0" w:color="auto"/>
              <w:left w:val="none" w:sz="6" w:space="0" w:color="auto"/>
              <w:bottom w:val="none" w:sz="6" w:space="0" w:color="auto"/>
            </w:tcBorders>
          </w:tcPr>
          <w:p w14:paraId="7FAC28E9"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128 </w:t>
            </w:r>
          </w:p>
        </w:tc>
      </w:tr>
      <w:tr w:rsidR="006907D8" w14:paraId="6A8A0662" w14:textId="77777777" w:rsidTr="006907D8">
        <w:trPr>
          <w:trHeight w:val="133"/>
        </w:trPr>
        <w:tc>
          <w:tcPr>
            <w:tcW w:w="5508" w:type="dxa"/>
            <w:tcBorders>
              <w:top w:val="none" w:sz="6" w:space="0" w:color="auto"/>
              <w:bottom w:val="none" w:sz="6" w:space="0" w:color="auto"/>
              <w:right w:val="none" w:sz="6" w:space="0" w:color="auto"/>
            </w:tcBorders>
          </w:tcPr>
          <w:p w14:paraId="44EE4412"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sz w:val="18"/>
                <w:szCs w:val="18"/>
              </w:rPr>
              <w:t xml:space="preserve">Teen (5th through 12th grade) </w:t>
            </w:r>
          </w:p>
        </w:tc>
        <w:tc>
          <w:tcPr>
            <w:tcW w:w="1620" w:type="dxa"/>
            <w:tcBorders>
              <w:top w:val="none" w:sz="6" w:space="0" w:color="auto"/>
              <w:left w:val="none" w:sz="6" w:space="0" w:color="auto"/>
              <w:bottom w:val="none" w:sz="6" w:space="0" w:color="auto"/>
              <w:right w:val="none" w:sz="6" w:space="0" w:color="auto"/>
            </w:tcBorders>
          </w:tcPr>
          <w:p w14:paraId="03B62E53"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2 </w:t>
            </w:r>
          </w:p>
        </w:tc>
        <w:tc>
          <w:tcPr>
            <w:tcW w:w="1659" w:type="dxa"/>
            <w:tcBorders>
              <w:top w:val="none" w:sz="6" w:space="0" w:color="auto"/>
              <w:left w:val="none" w:sz="6" w:space="0" w:color="auto"/>
              <w:bottom w:val="none" w:sz="6" w:space="0" w:color="auto"/>
            </w:tcBorders>
          </w:tcPr>
          <w:p w14:paraId="7F1BDA13"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0 </w:t>
            </w:r>
          </w:p>
        </w:tc>
      </w:tr>
      <w:tr w:rsidR="006907D8" w14:paraId="7CCA3C7E" w14:textId="77777777" w:rsidTr="006907D8">
        <w:trPr>
          <w:trHeight w:val="133"/>
        </w:trPr>
        <w:tc>
          <w:tcPr>
            <w:tcW w:w="5508" w:type="dxa"/>
            <w:tcBorders>
              <w:top w:val="none" w:sz="6" w:space="0" w:color="auto"/>
              <w:bottom w:val="none" w:sz="6" w:space="0" w:color="auto"/>
              <w:right w:val="none" w:sz="6" w:space="0" w:color="auto"/>
            </w:tcBorders>
          </w:tcPr>
          <w:p w14:paraId="4C23C4A1"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sz w:val="18"/>
                <w:szCs w:val="18"/>
              </w:rPr>
              <w:t xml:space="preserve">All Ages Youth Programs </w:t>
            </w:r>
          </w:p>
        </w:tc>
        <w:tc>
          <w:tcPr>
            <w:tcW w:w="1620" w:type="dxa"/>
            <w:tcBorders>
              <w:top w:val="none" w:sz="6" w:space="0" w:color="auto"/>
              <w:left w:val="none" w:sz="6" w:space="0" w:color="auto"/>
              <w:bottom w:val="none" w:sz="6" w:space="0" w:color="auto"/>
              <w:right w:val="none" w:sz="6" w:space="0" w:color="auto"/>
            </w:tcBorders>
          </w:tcPr>
          <w:p w14:paraId="133B24F7"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4 </w:t>
            </w:r>
          </w:p>
        </w:tc>
        <w:tc>
          <w:tcPr>
            <w:tcW w:w="1659" w:type="dxa"/>
            <w:tcBorders>
              <w:top w:val="none" w:sz="6" w:space="0" w:color="auto"/>
              <w:left w:val="none" w:sz="6" w:space="0" w:color="auto"/>
              <w:bottom w:val="none" w:sz="6" w:space="0" w:color="auto"/>
            </w:tcBorders>
          </w:tcPr>
          <w:p w14:paraId="5F05CE5A"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11 </w:t>
            </w:r>
          </w:p>
        </w:tc>
      </w:tr>
      <w:tr w:rsidR="006907D8" w14:paraId="790A44E6" w14:textId="77777777" w:rsidTr="006907D8">
        <w:trPr>
          <w:trHeight w:val="133"/>
        </w:trPr>
        <w:tc>
          <w:tcPr>
            <w:tcW w:w="5508" w:type="dxa"/>
            <w:tcBorders>
              <w:top w:val="none" w:sz="6" w:space="0" w:color="auto"/>
              <w:bottom w:val="none" w:sz="6" w:space="0" w:color="auto"/>
              <w:right w:val="none" w:sz="6" w:space="0" w:color="auto"/>
            </w:tcBorders>
          </w:tcPr>
          <w:p w14:paraId="757F99E4"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sz w:val="18"/>
                <w:szCs w:val="18"/>
              </w:rPr>
              <w:t xml:space="preserve">Other Youth Events </w:t>
            </w:r>
          </w:p>
        </w:tc>
        <w:tc>
          <w:tcPr>
            <w:tcW w:w="1620" w:type="dxa"/>
            <w:tcBorders>
              <w:top w:val="none" w:sz="6" w:space="0" w:color="auto"/>
              <w:left w:val="none" w:sz="6" w:space="0" w:color="auto"/>
              <w:bottom w:val="none" w:sz="6" w:space="0" w:color="auto"/>
              <w:right w:val="none" w:sz="6" w:space="0" w:color="auto"/>
            </w:tcBorders>
          </w:tcPr>
          <w:p w14:paraId="3B3FC43A"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4 </w:t>
            </w:r>
          </w:p>
        </w:tc>
        <w:tc>
          <w:tcPr>
            <w:tcW w:w="1659" w:type="dxa"/>
            <w:tcBorders>
              <w:top w:val="none" w:sz="6" w:space="0" w:color="auto"/>
              <w:left w:val="none" w:sz="6" w:space="0" w:color="auto"/>
              <w:bottom w:val="none" w:sz="6" w:space="0" w:color="auto"/>
            </w:tcBorders>
          </w:tcPr>
          <w:p w14:paraId="1857BD6A"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sz w:val="18"/>
                <w:szCs w:val="18"/>
              </w:rPr>
              <w:t xml:space="preserve">72 </w:t>
            </w:r>
          </w:p>
        </w:tc>
      </w:tr>
      <w:tr w:rsidR="006907D8" w14:paraId="0871FE7A" w14:textId="77777777" w:rsidTr="006907D8">
        <w:trPr>
          <w:trHeight w:val="139"/>
        </w:trPr>
        <w:tc>
          <w:tcPr>
            <w:tcW w:w="5508" w:type="dxa"/>
            <w:tcBorders>
              <w:top w:val="none" w:sz="6" w:space="0" w:color="auto"/>
              <w:bottom w:val="none" w:sz="6" w:space="0" w:color="auto"/>
              <w:right w:val="none" w:sz="6" w:space="0" w:color="auto"/>
            </w:tcBorders>
          </w:tcPr>
          <w:p w14:paraId="1A023101" w14:textId="77777777" w:rsidR="006907D8" w:rsidRPr="006907D8" w:rsidRDefault="006907D8" w:rsidP="006907D8">
            <w:pPr>
              <w:pStyle w:val="Default"/>
              <w:ind w:left="90"/>
              <w:rPr>
                <w:rFonts w:ascii="Times New Roman" w:hAnsi="Times New Roman" w:cs="Times New Roman"/>
                <w:sz w:val="18"/>
                <w:szCs w:val="18"/>
              </w:rPr>
            </w:pPr>
            <w:r w:rsidRPr="006907D8">
              <w:rPr>
                <w:rFonts w:ascii="Times New Roman" w:hAnsi="Times New Roman" w:cs="Times New Roman"/>
                <w:b/>
                <w:bCs/>
                <w:sz w:val="18"/>
                <w:szCs w:val="18"/>
              </w:rPr>
              <w:t xml:space="preserve">December Youth Totals </w:t>
            </w:r>
          </w:p>
        </w:tc>
        <w:tc>
          <w:tcPr>
            <w:tcW w:w="1620" w:type="dxa"/>
            <w:tcBorders>
              <w:top w:val="none" w:sz="6" w:space="0" w:color="auto"/>
              <w:left w:val="none" w:sz="6" w:space="0" w:color="auto"/>
              <w:bottom w:val="none" w:sz="6" w:space="0" w:color="auto"/>
              <w:right w:val="none" w:sz="6" w:space="0" w:color="auto"/>
            </w:tcBorders>
          </w:tcPr>
          <w:p w14:paraId="611EBA2B"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b/>
                <w:bCs/>
                <w:sz w:val="18"/>
                <w:szCs w:val="18"/>
              </w:rPr>
              <w:t xml:space="preserve">25 </w:t>
            </w:r>
          </w:p>
        </w:tc>
        <w:tc>
          <w:tcPr>
            <w:tcW w:w="1659" w:type="dxa"/>
            <w:tcBorders>
              <w:top w:val="none" w:sz="6" w:space="0" w:color="auto"/>
              <w:left w:val="none" w:sz="6" w:space="0" w:color="auto"/>
              <w:bottom w:val="none" w:sz="6" w:space="0" w:color="auto"/>
            </w:tcBorders>
          </w:tcPr>
          <w:p w14:paraId="72D8F669" w14:textId="77777777" w:rsidR="006907D8" w:rsidRPr="006907D8" w:rsidRDefault="006907D8" w:rsidP="009723F2">
            <w:pPr>
              <w:pStyle w:val="Default"/>
              <w:rPr>
                <w:rFonts w:ascii="Times New Roman" w:hAnsi="Times New Roman" w:cs="Times New Roman"/>
                <w:sz w:val="18"/>
                <w:szCs w:val="18"/>
              </w:rPr>
            </w:pPr>
            <w:r w:rsidRPr="006907D8">
              <w:rPr>
                <w:rFonts w:ascii="Times New Roman" w:hAnsi="Times New Roman" w:cs="Times New Roman"/>
                <w:b/>
                <w:bCs/>
                <w:sz w:val="18"/>
                <w:szCs w:val="18"/>
              </w:rPr>
              <w:t xml:space="preserve">211 </w:t>
            </w:r>
          </w:p>
        </w:tc>
      </w:tr>
    </w:tbl>
    <w:p w14:paraId="34C87C6B" w14:textId="77777777" w:rsidR="006907D8" w:rsidRPr="008D36ED" w:rsidRDefault="006907D8" w:rsidP="006907D8">
      <w:pPr>
        <w:spacing w:after="0" w:line="259" w:lineRule="auto"/>
        <w:ind w:left="792"/>
        <w:contextualSpacing/>
        <w:rPr>
          <w:rFonts w:ascii="Times New Roman" w:hAnsi="Times New Roman" w:cs="Times New Roman"/>
          <w:bCs/>
          <w:kern w:val="0"/>
          <w:sz w:val="20"/>
          <w:szCs w:val="20"/>
          <w:u w:val="single"/>
          <w14:ligatures w14:val="none"/>
        </w:rPr>
      </w:pPr>
    </w:p>
    <w:p w14:paraId="78F408C1" w14:textId="6EBA857F" w:rsidR="00417E01" w:rsidRPr="00D82C30" w:rsidRDefault="00417E01" w:rsidP="00417E01">
      <w:pPr>
        <w:numPr>
          <w:ilvl w:val="1"/>
          <w:numId w:val="1"/>
        </w:numPr>
        <w:spacing w:after="0" w:line="259" w:lineRule="auto"/>
        <w:contextualSpacing/>
        <w:rPr>
          <w:rFonts w:ascii="Times New Roman" w:hAnsi="Times New Roman" w:cs="Times New Roman"/>
          <w:b/>
          <w:kern w:val="0"/>
          <w:sz w:val="20"/>
          <w:szCs w:val="20"/>
          <w:u w:val="single"/>
          <w14:ligatures w14:val="none"/>
        </w:rPr>
      </w:pPr>
      <w:r w:rsidRPr="00D82C30">
        <w:rPr>
          <w:rFonts w:ascii="Times New Roman" w:hAnsi="Times New Roman" w:cs="Times New Roman"/>
          <w:b/>
          <w:kern w:val="0"/>
          <w:sz w:val="20"/>
          <w:szCs w:val="20"/>
          <w14:ligatures w14:val="none"/>
        </w:rPr>
        <w:t>Financial Reports</w:t>
      </w:r>
      <w:r w:rsidR="00037446">
        <w:rPr>
          <w:rFonts w:ascii="Times New Roman" w:hAnsi="Times New Roman" w:cs="Times New Roman"/>
          <w:bCs/>
          <w:kern w:val="0"/>
          <w:sz w:val="20"/>
          <w:szCs w:val="20"/>
          <w14:ligatures w14:val="none"/>
        </w:rPr>
        <w:br/>
        <w:t xml:space="preserve">Budget is right on target. 50% of appropriation has been received at 45% of expenses at the end of December. January </w:t>
      </w:r>
      <w:r w:rsidR="00976D1F">
        <w:rPr>
          <w:rFonts w:ascii="Times New Roman" w:hAnsi="Times New Roman" w:cs="Times New Roman"/>
          <w:bCs/>
          <w:kern w:val="0"/>
          <w:sz w:val="20"/>
          <w:szCs w:val="20"/>
          <w14:ligatures w14:val="none"/>
        </w:rPr>
        <w:t xml:space="preserve">electric </w:t>
      </w:r>
      <w:r w:rsidR="00037446">
        <w:rPr>
          <w:rFonts w:ascii="Times New Roman" w:hAnsi="Times New Roman" w:cs="Times New Roman"/>
          <w:bCs/>
          <w:kern w:val="0"/>
          <w:sz w:val="20"/>
          <w:szCs w:val="20"/>
          <w14:ligatures w14:val="none"/>
        </w:rPr>
        <w:t>bill was a bit higher than last year.</w:t>
      </w:r>
      <w:r w:rsidR="00976D1F">
        <w:rPr>
          <w:rFonts w:ascii="Times New Roman" w:hAnsi="Times New Roman" w:cs="Times New Roman"/>
          <w:bCs/>
          <w:kern w:val="0"/>
          <w:sz w:val="20"/>
          <w:szCs w:val="20"/>
          <w14:ligatures w14:val="none"/>
        </w:rPr>
        <w:t xml:space="preserve"> This was expected as a </w:t>
      </w:r>
      <w:proofErr w:type="spellStart"/>
      <w:r w:rsidR="00976D1F">
        <w:rPr>
          <w:rFonts w:ascii="Times New Roman" w:hAnsi="Times New Roman" w:cs="Times New Roman"/>
          <w:bCs/>
          <w:kern w:val="0"/>
          <w:sz w:val="20"/>
          <w:szCs w:val="20"/>
          <w14:ligatures w14:val="none"/>
        </w:rPr>
        <w:t>facor</w:t>
      </w:r>
      <w:proofErr w:type="spellEnd"/>
      <w:r w:rsidR="00976D1F">
        <w:rPr>
          <w:rFonts w:ascii="Times New Roman" w:hAnsi="Times New Roman" w:cs="Times New Roman"/>
          <w:bCs/>
          <w:kern w:val="0"/>
          <w:sz w:val="20"/>
          <w:szCs w:val="20"/>
          <w14:ligatures w14:val="none"/>
        </w:rPr>
        <w:t xml:space="preserve"> of colder sustained temperatures in December. </w:t>
      </w:r>
      <w:r w:rsidR="00037446">
        <w:rPr>
          <w:rFonts w:ascii="Times New Roman" w:hAnsi="Times New Roman" w:cs="Times New Roman"/>
          <w:bCs/>
          <w:kern w:val="0"/>
          <w:sz w:val="20"/>
          <w:szCs w:val="20"/>
          <w14:ligatures w14:val="none"/>
        </w:rPr>
        <w:t xml:space="preserve"> </w:t>
      </w:r>
      <w:r w:rsidR="00D82C30">
        <w:rPr>
          <w:rFonts w:ascii="Times New Roman" w:hAnsi="Times New Roman" w:cs="Times New Roman"/>
          <w:bCs/>
          <w:kern w:val="0"/>
          <w:sz w:val="20"/>
          <w:szCs w:val="20"/>
          <w14:ligatures w14:val="none"/>
        </w:rPr>
        <w:br/>
      </w:r>
      <w:r w:rsidR="00D82C30">
        <w:rPr>
          <w:rFonts w:ascii="Times New Roman" w:hAnsi="Times New Roman" w:cs="Times New Roman"/>
          <w:bCs/>
          <w:kern w:val="0"/>
          <w:sz w:val="20"/>
          <w:szCs w:val="20"/>
          <w14:ligatures w14:val="none"/>
        </w:rPr>
        <w:br/>
        <w:t xml:space="preserve">Motion made to accept the library director’s report, youth librarians report and the financial reports as presented made by J. Brandt, seconded by K. Kilgore. Roll call vote unanimous. Motion passes.   </w:t>
      </w:r>
    </w:p>
    <w:p w14:paraId="4500C03C" w14:textId="77777777" w:rsidR="00417E01" w:rsidRPr="008D36ED" w:rsidRDefault="00417E01" w:rsidP="00417E01">
      <w:pPr>
        <w:spacing w:after="0" w:line="259" w:lineRule="auto"/>
        <w:rPr>
          <w:rFonts w:ascii="Times New Roman" w:hAnsi="Times New Roman" w:cs="Times New Roman"/>
          <w:bCs/>
          <w:kern w:val="0"/>
          <w:sz w:val="20"/>
          <w:szCs w:val="20"/>
          <w14:ligatures w14:val="none"/>
        </w:rPr>
      </w:pPr>
    </w:p>
    <w:p w14:paraId="48DB9BD5"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bCs/>
          <w:kern w:val="0"/>
          <w:sz w:val="20"/>
          <w:szCs w:val="20"/>
          <w:u w:val="single"/>
          <w14:ligatures w14:val="none"/>
        </w:rPr>
        <w:t>Old Business</w:t>
      </w:r>
    </w:p>
    <w:p w14:paraId="2BF612A5" w14:textId="77777777" w:rsidR="00417E01" w:rsidRPr="008D36ED" w:rsidRDefault="00417E01" w:rsidP="00417E01">
      <w:pPr>
        <w:spacing w:after="0" w:line="259" w:lineRule="auto"/>
        <w:ind w:left="792"/>
        <w:contextualSpacing/>
        <w:rPr>
          <w:rFonts w:ascii="Times New Roman" w:hAnsi="Times New Roman" w:cs="Times New Roman"/>
          <w:bCs/>
          <w:kern w:val="0"/>
          <w:sz w:val="20"/>
          <w:szCs w:val="20"/>
          <w14:ligatures w14:val="none"/>
        </w:rPr>
      </w:pPr>
    </w:p>
    <w:p w14:paraId="5E2BADAB" w14:textId="1C26B90D" w:rsidR="00417E01" w:rsidRPr="00D82C30" w:rsidRDefault="00417E01" w:rsidP="00D82C30">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Policy review meeting date</w:t>
      </w:r>
      <w:r w:rsidR="00D82C30">
        <w:rPr>
          <w:rFonts w:ascii="Times New Roman" w:hAnsi="Times New Roman" w:cs="Times New Roman"/>
          <w:bCs/>
          <w:kern w:val="0"/>
          <w:sz w:val="20"/>
          <w:szCs w:val="20"/>
          <w14:ligatures w14:val="none"/>
        </w:rPr>
        <w:t xml:space="preserve">. Monday, January 26, 2026, at 3:30 pm at the library. </w:t>
      </w:r>
    </w:p>
    <w:p w14:paraId="4CB24FF6" w14:textId="77777777" w:rsidR="00417E01" w:rsidRPr="008D36ED" w:rsidRDefault="00417E01" w:rsidP="00417E01">
      <w:pPr>
        <w:spacing w:after="0" w:line="259" w:lineRule="auto"/>
        <w:rPr>
          <w:rFonts w:ascii="Times New Roman" w:hAnsi="Times New Roman" w:cs="Times New Roman"/>
          <w:bCs/>
          <w:kern w:val="0"/>
          <w:sz w:val="20"/>
          <w:szCs w:val="20"/>
          <w:u w:val="single"/>
          <w14:ligatures w14:val="none"/>
        </w:rPr>
      </w:pPr>
    </w:p>
    <w:p w14:paraId="6FB27E36"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bCs/>
          <w:kern w:val="0"/>
          <w:sz w:val="20"/>
          <w:szCs w:val="20"/>
          <w:u w:val="single"/>
          <w14:ligatures w14:val="none"/>
        </w:rPr>
        <w:t>New Business</w:t>
      </w:r>
    </w:p>
    <w:p w14:paraId="683D0B43" w14:textId="77E71AC2" w:rsidR="00417E01" w:rsidRPr="008D36ED" w:rsidRDefault="00417E01" w:rsidP="00417E01">
      <w:pPr>
        <w:spacing w:after="0" w:line="259" w:lineRule="auto"/>
        <w:contextualSpacing/>
        <w:rPr>
          <w:rFonts w:ascii="Times New Roman" w:hAnsi="Times New Roman" w:cs="Times New Roman"/>
          <w:bCs/>
          <w:kern w:val="0"/>
          <w:sz w:val="20"/>
          <w:szCs w:val="20"/>
          <w:u w:val="single"/>
          <w14:ligatures w14:val="none"/>
        </w:rPr>
      </w:pPr>
    </w:p>
    <w:p w14:paraId="38AFC7A3" w14:textId="0E1BB610" w:rsidR="00417E01" w:rsidRPr="008D36ED" w:rsidRDefault="00417E01" w:rsidP="00417E01">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 xml:space="preserve">Facilities/equipment upgrades </w:t>
      </w:r>
    </w:p>
    <w:p w14:paraId="63D1AAD7" w14:textId="0EC22CD3" w:rsidR="00417E01" w:rsidRPr="008D36ED" w:rsidRDefault="00417E01" w:rsidP="00417E01">
      <w:pPr>
        <w:numPr>
          <w:ilvl w:val="2"/>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Bike rack, meeting room chairs</w:t>
      </w:r>
      <w:r w:rsidR="00D82C30">
        <w:rPr>
          <w:rFonts w:ascii="Times New Roman" w:hAnsi="Times New Roman" w:cs="Times New Roman"/>
          <w:bCs/>
          <w:kern w:val="0"/>
          <w:sz w:val="20"/>
          <w:szCs w:val="20"/>
          <w14:ligatures w14:val="none"/>
        </w:rPr>
        <w:t xml:space="preserve"> to be ordered as time allows. </w:t>
      </w:r>
      <w:r w:rsidRPr="008D36ED">
        <w:rPr>
          <w:rFonts w:ascii="Times New Roman" w:hAnsi="Times New Roman" w:cs="Times New Roman"/>
          <w:bCs/>
          <w:kern w:val="0"/>
          <w:sz w:val="20"/>
          <w:szCs w:val="20"/>
          <w14:ligatures w14:val="none"/>
        </w:rPr>
        <w:t xml:space="preserve"> </w:t>
      </w:r>
      <w:r w:rsidR="00976D1F">
        <w:rPr>
          <w:rFonts w:ascii="Times New Roman" w:hAnsi="Times New Roman" w:cs="Times New Roman"/>
          <w:bCs/>
          <w:kern w:val="0"/>
          <w:sz w:val="20"/>
          <w:szCs w:val="20"/>
          <w14:ligatures w14:val="none"/>
        </w:rPr>
        <w:t xml:space="preserve">L. Herold to review and L. Leonardi to assist in seat selection. </w:t>
      </w:r>
      <w:r w:rsidR="00976D1F">
        <w:rPr>
          <w:rFonts w:ascii="Times New Roman" w:hAnsi="Times New Roman" w:cs="Times New Roman"/>
          <w:bCs/>
          <w:kern w:val="0"/>
          <w:sz w:val="20"/>
          <w:szCs w:val="20"/>
          <w14:ligatures w14:val="none"/>
        </w:rPr>
        <w:br/>
      </w:r>
    </w:p>
    <w:p w14:paraId="5421107C" w14:textId="51526F92" w:rsidR="00417E01" w:rsidRPr="008D36ED" w:rsidRDefault="00417E01" w:rsidP="00417E01">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 xml:space="preserve">Community Newsletter </w:t>
      </w:r>
    </w:p>
    <w:p w14:paraId="2464EA4D" w14:textId="50CDF25D" w:rsidR="00417E01" w:rsidRPr="008D36ED" w:rsidRDefault="00417E01" w:rsidP="00417E01">
      <w:pPr>
        <w:numPr>
          <w:ilvl w:val="2"/>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Deadline Thursday, January 15</w:t>
      </w:r>
      <w:r w:rsidR="00976D1F">
        <w:rPr>
          <w:rFonts w:ascii="Times New Roman" w:hAnsi="Times New Roman" w:cs="Times New Roman"/>
          <w:bCs/>
          <w:kern w:val="0"/>
          <w:sz w:val="20"/>
          <w:szCs w:val="20"/>
          <w14:ligatures w14:val="none"/>
        </w:rPr>
        <w:t>, 2026.</w:t>
      </w:r>
    </w:p>
    <w:p w14:paraId="3EBDEBCD" w14:textId="7487D2F4" w:rsidR="00417E01" w:rsidRPr="008D36ED" w:rsidRDefault="00417E01" w:rsidP="00417E01">
      <w:pPr>
        <w:numPr>
          <w:ilvl w:val="2"/>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 xml:space="preserve">Mailing of newsletter is </w:t>
      </w:r>
      <w:r w:rsidR="00C945CD" w:rsidRPr="008D36ED">
        <w:rPr>
          <w:rFonts w:ascii="Times New Roman" w:hAnsi="Times New Roman" w:cs="Times New Roman"/>
          <w:bCs/>
          <w:kern w:val="0"/>
          <w:sz w:val="20"/>
          <w:szCs w:val="20"/>
          <w14:ligatures w14:val="none"/>
        </w:rPr>
        <w:t>mid-February</w:t>
      </w:r>
      <w:r w:rsidR="005211BE">
        <w:rPr>
          <w:rFonts w:ascii="Times New Roman" w:hAnsi="Times New Roman" w:cs="Times New Roman"/>
          <w:bCs/>
          <w:kern w:val="0"/>
          <w:sz w:val="20"/>
          <w:szCs w:val="20"/>
          <w14:ligatures w14:val="none"/>
        </w:rPr>
        <w:t xml:space="preserve">. Susan Leonardi to compose and submit article. </w:t>
      </w:r>
      <w:r w:rsidR="00976D1F">
        <w:rPr>
          <w:rFonts w:ascii="Times New Roman" w:hAnsi="Times New Roman" w:cs="Times New Roman"/>
          <w:bCs/>
          <w:kern w:val="0"/>
          <w:sz w:val="20"/>
          <w:szCs w:val="20"/>
          <w14:ligatures w14:val="none"/>
        </w:rPr>
        <w:t xml:space="preserve">She solicited suggestions for topics. New legislation could be the topic as well as some programing offered in line </w:t>
      </w:r>
      <w:r w:rsidR="00976D1F">
        <w:rPr>
          <w:rFonts w:ascii="Times New Roman" w:hAnsi="Times New Roman" w:cs="Times New Roman"/>
          <w:bCs/>
          <w:kern w:val="0"/>
          <w:sz w:val="20"/>
          <w:szCs w:val="20"/>
          <w14:ligatures w14:val="none"/>
        </w:rPr>
        <w:lastRenderedPageBreak/>
        <w:t xml:space="preserve">with strategic plan. </w:t>
      </w:r>
      <w:r w:rsidR="00D82C30">
        <w:rPr>
          <w:rFonts w:ascii="Times New Roman" w:hAnsi="Times New Roman" w:cs="Times New Roman"/>
          <w:bCs/>
          <w:kern w:val="0"/>
          <w:sz w:val="20"/>
          <w:szCs w:val="20"/>
          <w14:ligatures w14:val="none"/>
        </w:rPr>
        <w:br/>
      </w:r>
    </w:p>
    <w:p w14:paraId="3E6D6025" w14:textId="5F8EFCBA" w:rsidR="00417E01" w:rsidRPr="008D36ED" w:rsidRDefault="00417E01" w:rsidP="00417E01">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 xml:space="preserve">Town Election filing dates </w:t>
      </w:r>
    </w:p>
    <w:p w14:paraId="2AC05CEF" w14:textId="2D42A0CE" w:rsidR="00417E01" w:rsidRPr="008D36ED" w:rsidRDefault="00417E01" w:rsidP="00417E01">
      <w:pPr>
        <w:numPr>
          <w:ilvl w:val="2"/>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Jan 21-30</w:t>
      </w:r>
      <w:r w:rsidR="00D82C30">
        <w:rPr>
          <w:rFonts w:ascii="Times New Roman" w:hAnsi="Times New Roman" w:cs="Times New Roman"/>
          <w:bCs/>
          <w:kern w:val="0"/>
          <w:sz w:val="20"/>
          <w:szCs w:val="20"/>
          <w14:ligatures w14:val="none"/>
        </w:rPr>
        <w:t xml:space="preserve">. </w:t>
      </w:r>
      <w:r w:rsidR="00976D1F">
        <w:rPr>
          <w:rFonts w:ascii="Times New Roman" w:hAnsi="Times New Roman" w:cs="Times New Roman"/>
          <w:bCs/>
          <w:kern w:val="0"/>
          <w:sz w:val="20"/>
          <w:szCs w:val="20"/>
          <w14:ligatures w14:val="none"/>
        </w:rPr>
        <w:t xml:space="preserve">J. Brandt indicted that she would seek a fourth term as Trustee. </w:t>
      </w:r>
      <w:r w:rsidR="00976D1F">
        <w:rPr>
          <w:rFonts w:ascii="Times New Roman" w:hAnsi="Times New Roman" w:cs="Times New Roman"/>
          <w:bCs/>
          <w:kern w:val="0"/>
          <w:sz w:val="20"/>
          <w:szCs w:val="20"/>
          <w14:ligatures w14:val="none"/>
        </w:rPr>
        <w:br/>
      </w:r>
    </w:p>
    <w:p w14:paraId="5DFDB8C5" w14:textId="7A1682DD" w:rsidR="00417E01" w:rsidRDefault="00417E01" w:rsidP="00417E01">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Annual report FY2025 Summary</w:t>
      </w:r>
    </w:p>
    <w:p w14:paraId="5894CB80" w14:textId="67F8C46A" w:rsidR="00D82C30" w:rsidRPr="008D36ED" w:rsidRDefault="00976D1F" w:rsidP="00976D1F">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Incorporating the s</w:t>
      </w:r>
      <w:r w:rsidR="00D82C30">
        <w:rPr>
          <w:rFonts w:ascii="Times New Roman" w:hAnsi="Times New Roman" w:cs="Times New Roman"/>
          <w:bCs/>
          <w:kern w:val="0"/>
          <w:sz w:val="20"/>
          <w:szCs w:val="20"/>
          <w14:ligatures w14:val="none"/>
        </w:rPr>
        <w:t xml:space="preserve">trategic plan </w:t>
      </w:r>
      <w:r>
        <w:rPr>
          <w:rFonts w:ascii="Times New Roman" w:hAnsi="Times New Roman" w:cs="Times New Roman"/>
          <w:bCs/>
          <w:kern w:val="0"/>
          <w:sz w:val="20"/>
          <w:szCs w:val="20"/>
          <w14:ligatures w14:val="none"/>
        </w:rPr>
        <w:t xml:space="preserve">was </w:t>
      </w:r>
      <w:r w:rsidR="00D82C30">
        <w:rPr>
          <w:rFonts w:ascii="Times New Roman" w:hAnsi="Times New Roman" w:cs="Times New Roman"/>
          <w:bCs/>
          <w:kern w:val="0"/>
          <w:sz w:val="20"/>
          <w:szCs w:val="20"/>
          <w14:ligatures w14:val="none"/>
        </w:rPr>
        <w:t xml:space="preserve">highlighted. </w:t>
      </w:r>
      <w:r>
        <w:rPr>
          <w:rFonts w:ascii="Times New Roman" w:hAnsi="Times New Roman" w:cs="Times New Roman"/>
          <w:bCs/>
          <w:kern w:val="0"/>
          <w:sz w:val="20"/>
          <w:szCs w:val="20"/>
          <w14:ligatures w14:val="none"/>
        </w:rPr>
        <w:t xml:space="preserve">Community contributions, staff achievements and future goals were highlighted as well as gratitude for community support. </w:t>
      </w:r>
    </w:p>
    <w:p w14:paraId="3DA6416C" w14:textId="77777777" w:rsidR="00417E01" w:rsidRPr="008D36ED" w:rsidRDefault="00417E01" w:rsidP="00417E01">
      <w:pPr>
        <w:spacing w:after="0" w:line="259" w:lineRule="auto"/>
        <w:contextualSpacing/>
        <w:rPr>
          <w:rFonts w:ascii="Times New Roman" w:hAnsi="Times New Roman" w:cs="Times New Roman"/>
          <w:bCs/>
          <w:kern w:val="0"/>
          <w:sz w:val="20"/>
          <w:szCs w:val="20"/>
          <w14:ligatures w14:val="none"/>
        </w:rPr>
      </w:pPr>
    </w:p>
    <w:p w14:paraId="0B4E825F" w14:textId="77777777" w:rsidR="00417E01" w:rsidRPr="008D36ED" w:rsidRDefault="00417E01" w:rsidP="00417E01">
      <w:pPr>
        <w:numPr>
          <w:ilvl w:val="1"/>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 xml:space="preserve">Strategic Plan Goal development </w:t>
      </w:r>
    </w:p>
    <w:p w14:paraId="4ADF6061" w14:textId="0C44C8F9" w:rsidR="00417E01" w:rsidRPr="008D36ED" w:rsidRDefault="00417E01" w:rsidP="00417E01">
      <w:pPr>
        <w:numPr>
          <w:ilvl w:val="3"/>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GOAL-</w:t>
      </w:r>
      <w:r w:rsidRPr="008D36ED">
        <w:rPr>
          <w:rFonts w:ascii="Times New Roman" w:hAnsi="Times New Roman" w:cs="Times New Roman"/>
          <w:bCs/>
          <w:kern w:val="0"/>
          <w:sz w:val="20"/>
          <w:szCs w:val="20"/>
          <w14:ligatures w14:val="none"/>
        </w:rPr>
        <w:tab/>
      </w:r>
      <w:r w:rsidR="00C945CD" w:rsidRPr="008D36ED">
        <w:rPr>
          <w:rFonts w:ascii="Times New Roman" w:hAnsi="Times New Roman" w:cs="Times New Roman"/>
          <w:bCs/>
          <w:kern w:val="0"/>
          <w:sz w:val="20"/>
          <w:szCs w:val="20"/>
          <w14:ligatures w14:val="none"/>
        </w:rPr>
        <w:t xml:space="preserve">Expand Cultural and Educational Programs – </w:t>
      </w:r>
      <w:r w:rsidR="00C945CD" w:rsidRPr="008D36ED">
        <w:rPr>
          <w:rFonts w:ascii="Times New Roman" w:hAnsi="Times New Roman" w:cs="Times New Roman"/>
          <w:bCs/>
          <w:i/>
          <w:iCs/>
          <w:kern w:val="0"/>
          <w:sz w:val="20"/>
          <w:szCs w:val="20"/>
          <w14:ligatures w14:val="none"/>
        </w:rPr>
        <w:t>Highlight local talent and history by organizing community driven initiatives and showcases of local artists</w:t>
      </w:r>
      <w:r w:rsidRPr="008D36ED">
        <w:rPr>
          <w:rFonts w:ascii="Times New Roman" w:hAnsi="Times New Roman" w:cs="Times New Roman"/>
          <w:bCs/>
          <w:i/>
          <w:iCs/>
          <w:kern w:val="0"/>
          <w:sz w:val="20"/>
          <w:szCs w:val="20"/>
          <w14:ligatures w14:val="none"/>
        </w:rPr>
        <w:tab/>
      </w:r>
    </w:p>
    <w:p w14:paraId="0BCCD21C" w14:textId="1C2A4F97" w:rsidR="00C945CD" w:rsidRPr="008D36ED" w:rsidRDefault="00C945CD" w:rsidP="00C945CD">
      <w:pPr>
        <w:numPr>
          <w:ilvl w:val="5"/>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Program room is booked through June 2026 with local artists</w:t>
      </w:r>
    </w:p>
    <w:p w14:paraId="01A42607" w14:textId="73B254FA" w:rsidR="00C945CD" w:rsidRPr="008D36ED" w:rsidRDefault="00C945CD" w:rsidP="00C945CD">
      <w:pPr>
        <w:numPr>
          <w:ilvl w:val="5"/>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14:ligatures w14:val="none"/>
        </w:rPr>
        <w:t>Emily is planning a local author event to be held March 2026</w:t>
      </w:r>
    </w:p>
    <w:p w14:paraId="76814C4A" w14:textId="77777777" w:rsidR="00417E01" w:rsidRPr="008D36ED" w:rsidRDefault="00417E01" w:rsidP="00417E01">
      <w:pPr>
        <w:spacing w:after="0" w:line="259" w:lineRule="auto"/>
        <w:ind w:left="360"/>
        <w:contextualSpacing/>
        <w:rPr>
          <w:rFonts w:ascii="Times New Roman" w:hAnsi="Times New Roman" w:cs="Times New Roman"/>
          <w:bCs/>
          <w:kern w:val="0"/>
          <w:sz w:val="20"/>
          <w:szCs w:val="20"/>
          <w14:ligatures w14:val="none"/>
        </w:rPr>
      </w:pPr>
    </w:p>
    <w:p w14:paraId="5958B807"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bCs/>
          <w:kern w:val="0"/>
          <w:sz w:val="20"/>
          <w:szCs w:val="20"/>
          <w:u w:val="single"/>
          <w14:ligatures w14:val="none"/>
        </w:rPr>
        <w:t>Friends update</w:t>
      </w:r>
    </w:p>
    <w:p w14:paraId="3B98DC34" w14:textId="008AF687" w:rsidR="00417E01" w:rsidRPr="008D36ED" w:rsidRDefault="00D82C30" w:rsidP="00417E01">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Met yesterday. Nothing new to report. At a </w:t>
      </w:r>
      <w:r w:rsidR="005211BE">
        <w:rPr>
          <w:rFonts w:ascii="Times New Roman" w:hAnsi="Times New Roman" w:cs="Times New Roman"/>
          <w:bCs/>
          <w:kern w:val="0"/>
          <w:sz w:val="20"/>
          <w:szCs w:val="20"/>
          <w14:ligatures w14:val="none"/>
        </w:rPr>
        <w:t>standstill</w:t>
      </w:r>
      <w:r>
        <w:rPr>
          <w:rFonts w:ascii="Times New Roman" w:hAnsi="Times New Roman" w:cs="Times New Roman"/>
          <w:bCs/>
          <w:kern w:val="0"/>
          <w:sz w:val="20"/>
          <w:szCs w:val="20"/>
          <w14:ligatures w14:val="none"/>
        </w:rPr>
        <w:t xml:space="preserve"> wit</w:t>
      </w:r>
      <w:r w:rsidR="005211BE">
        <w:rPr>
          <w:rFonts w:ascii="Times New Roman" w:hAnsi="Times New Roman" w:cs="Times New Roman"/>
          <w:bCs/>
          <w:kern w:val="0"/>
          <w:sz w:val="20"/>
          <w:szCs w:val="20"/>
          <w14:ligatures w14:val="none"/>
        </w:rPr>
        <w:t>h</w:t>
      </w:r>
      <w:r>
        <w:rPr>
          <w:rFonts w:ascii="Times New Roman" w:hAnsi="Times New Roman" w:cs="Times New Roman"/>
          <w:bCs/>
          <w:kern w:val="0"/>
          <w:sz w:val="20"/>
          <w:szCs w:val="20"/>
          <w14:ligatures w14:val="none"/>
        </w:rPr>
        <w:t xml:space="preserve"> charitable gaming. State application has been </w:t>
      </w:r>
      <w:r w:rsidR="005211BE">
        <w:rPr>
          <w:rFonts w:ascii="Times New Roman" w:hAnsi="Times New Roman" w:cs="Times New Roman"/>
          <w:bCs/>
          <w:kern w:val="0"/>
          <w:sz w:val="20"/>
          <w:szCs w:val="20"/>
          <w14:ligatures w14:val="none"/>
        </w:rPr>
        <w:t>accepted</w:t>
      </w:r>
      <w:r>
        <w:rPr>
          <w:rFonts w:ascii="Times New Roman" w:hAnsi="Times New Roman" w:cs="Times New Roman"/>
          <w:bCs/>
          <w:kern w:val="0"/>
          <w:sz w:val="20"/>
          <w:szCs w:val="20"/>
          <w14:ligatures w14:val="none"/>
        </w:rPr>
        <w:t xml:space="preserve">. But gaming establishment they use will be closed for </w:t>
      </w:r>
      <w:r w:rsidR="005211BE">
        <w:rPr>
          <w:rFonts w:ascii="Times New Roman" w:hAnsi="Times New Roman" w:cs="Times New Roman"/>
          <w:bCs/>
          <w:kern w:val="0"/>
          <w:sz w:val="20"/>
          <w:szCs w:val="20"/>
          <w14:ligatures w14:val="none"/>
        </w:rPr>
        <w:t>construction</w:t>
      </w:r>
      <w:r>
        <w:rPr>
          <w:rFonts w:ascii="Times New Roman" w:hAnsi="Times New Roman" w:cs="Times New Roman"/>
          <w:bCs/>
          <w:kern w:val="0"/>
          <w:sz w:val="20"/>
          <w:szCs w:val="20"/>
          <w14:ligatures w14:val="none"/>
        </w:rPr>
        <w:t xml:space="preserve"> for a while. </w:t>
      </w:r>
      <w:r w:rsidR="005211BE">
        <w:rPr>
          <w:rFonts w:ascii="Times New Roman" w:hAnsi="Times New Roman" w:cs="Times New Roman"/>
          <w:bCs/>
          <w:kern w:val="0"/>
          <w:sz w:val="20"/>
          <w:szCs w:val="20"/>
          <w14:ligatures w14:val="none"/>
        </w:rPr>
        <w:t xml:space="preserve">Would like the non-profit to be more active in marking their establishment. Trustees to discuss. Friends looking to make a social media account. Facebook or Instagram are options they are exploring. </w:t>
      </w:r>
      <w:r w:rsidR="005211BE">
        <w:rPr>
          <w:rFonts w:ascii="Times New Roman" w:hAnsi="Times New Roman" w:cs="Times New Roman"/>
          <w:bCs/>
          <w:kern w:val="0"/>
          <w:sz w:val="20"/>
          <w:szCs w:val="20"/>
          <w14:ligatures w14:val="none"/>
        </w:rPr>
        <w:br/>
      </w:r>
    </w:p>
    <w:p w14:paraId="724493CD"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u w:val="single"/>
          <w14:ligatures w14:val="none"/>
        </w:rPr>
        <w:t>Public Comment</w:t>
      </w:r>
    </w:p>
    <w:p w14:paraId="4BE7024D" w14:textId="5F4FD18D" w:rsidR="00417E01" w:rsidRPr="005211BE" w:rsidRDefault="005211BE" w:rsidP="00417E01">
      <w:pPr>
        <w:spacing w:after="0" w:line="259" w:lineRule="auto"/>
        <w:ind w:left="360"/>
        <w:contextualSpacing/>
        <w:rPr>
          <w:rFonts w:ascii="Times New Roman" w:hAnsi="Times New Roman" w:cs="Times New Roman"/>
          <w:bCs/>
          <w:kern w:val="0"/>
          <w:sz w:val="20"/>
          <w:szCs w:val="20"/>
          <w14:ligatures w14:val="none"/>
        </w:rPr>
      </w:pPr>
      <w:r w:rsidRPr="005211BE">
        <w:rPr>
          <w:rFonts w:ascii="Times New Roman" w:hAnsi="Times New Roman" w:cs="Times New Roman"/>
          <w:bCs/>
          <w:kern w:val="0"/>
          <w:sz w:val="20"/>
          <w:szCs w:val="20"/>
          <w14:ligatures w14:val="none"/>
        </w:rPr>
        <w:t xml:space="preserve">No public comment at this time. </w:t>
      </w:r>
      <w:r>
        <w:rPr>
          <w:rFonts w:ascii="Times New Roman" w:hAnsi="Times New Roman" w:cs="Times New Roman"/>
          <w:bCs/>
          <w:kern w:val="0"/>
          <w:sz w:val="20"/>
          <w:szCs w:val="20"/>
          <w14:ligatures w14:val="none"/>
        </w:rPr>
        <w:br/>
      </w:r>
    </w:p>
    <w:p w14:paraId="78503449"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8D36ED">
        <w:rPr>
          <w:rFonts w:ascii="Times New Roman" w:hAnsi="Times New Roman" w:cs="Times New Roman"/>
          <w:bCs/>
          <w:kern w:val="0"/>
          <w:sz w:val="20"/>
          <w:szCs w:val="20"/>
          <w:u w:val="single"/>
          <w14:ligatures w14:val="none"/>
        </w:rPr>
        <w:t>Any Other Item that may legally come before the Board</w:t>
      </w:r>
    </w:p>
    <w:p w14:paraId="37F2DF70" w14:textId="77777777" w:rsidR="00417E01" w:rsidRPr="008D36ED" w:rsidRDefault="00417E01" w:rsidP="00417E01">
      <w:pPr>
        <w:spacing w:after="0" w:line="259" w:lineRule="auto"/>
        <w:ind w:left="360" w:firstLine="360"/>
        <w:contextualSpacing/>
        <w:rPr>
          <w:rFonts w:ascii="Times New Roman" w:hAnsi="Times New Roman" w:cs="Times New Roman"/>
          <w:bCs/>
          <w:i/>
          <w:iCs/>
          <w:kern w:val="0"/>
          <w:sz w:val="20"/>
          <w:szCs w:val="20"/>
          <w14:ligatures w14:val="none"/>
        </w:rPr>
      </w:pPr>
      <w:r w:rsidRPr="008D36ED">
        <w:rPr>
          <w:rFonts w:ascii="Times New Roman" w:hAnsi="Times New Roman" w:cs="Times New Roman"/>
          <w:bCs/>
          <w:i/>
          <w:iCs/>
          <w:kern w:val="0"/>
          <w:sz w:val="20"/>
          <w:szCs w:val="20"/>
          <w14:ligatures w14:val="none"/>
        </w:rPr>
        <w:t>The Board reserves the right to act on any item relative to the prudential administration of the library’s affairs, which circumstances may require.</w:t>
      </w:r>
    </w:p>
    <w:p w14:paraId="7B729C88" w14:textId="77777777" w:rsidR="00417E01" w:rsidRPr="008D36ED" w:rsidRDefault="00417E01" w:rsidP="00417E01">
      <w:pPr>
        <w:spacing w:after="0" w:line="259" w:lineRule="auto"/>
        <w:ind w:left="360"/>
        <w:contextualSpacing/>
        <w:rPr>
          <w:rFonts w:ascii="Times New Roman" w:hAnsi="Times New Roman" w:cs="Times New Roman"/>
          <w:bCs/>
          <w:kern w:val="0"/>
          <w:sz w:val="20"/>
          <w:szCs w:val="20"/>
          <w14:ligatures w14:val="none"/>
        </w:rPr>
      </w:pPr>
    </w:p>
    <w:p w14:paraId="76EC0D3B" w14:textId="77777777" w:rsidR="00417E01" w:rsidRPr="008D36ED" w:rsidRDefault="00417E01" w:rsidP="00417E01">
      <w:pPr>
        <w:numPr>
          <w:ilvl w:val="0"/>
          <w:numId w:val="1"/>
        </w:numPr>
        <w:spacing w:after="0" w:line="259" w:lineRule="auto"/>
        <w:contextualSpacing/>
        <w:rPr>
          <w:rFonts w:ascii="Times New Roman" w:hAnsi="Times New Roman" w:cs="Times New Roman"/>
          <w:bCs/>
          <w:kern w:val="0"/>
          <w:sz w:val="20"/>
          <w:szCs w:val="20"/>
          <w14:ligatures w14:val="none"/>
        </w:rPr>
      </w:pPr>
      <w:r w:rsidRPr="008D36ED">
        <w:rPr>
          <w:rFonts w:ascii="Times New Roman" w:hAnsi="Times New Roman" w:cs="Times New Roman"/>
          <w:bCs/>
          <w:kern w:val="0"/>
          <w:sz w:val="20"/>
          <w:szCs w:val="20"/>
          <w:u w:val="single"/>
          <w14:ligatures w14:val="none"/>
        </w:rPr>
        <w:t>Next Meeting/Adjournme</w:t>
      </w:r>
      <w:bookmarkEnd w:id="0"/>
      <w:r w:rsidRPr="008D36ED">
        <w:rPr>
          <w:rFonts w:ascii="Times New Roman" w:hAnsi="Times New Roman" w:cs="Times New Roman"/>
          <w:bCs/>
          <w:kern w:val="0"/>
          <w:sz w:val="20"/>
          <w:szCs w:val="20"/>
          <w:u w:val="single"/>
          <w14:ligatures w14:val="none"/>
        </w:rPr>
        <w:t>nt</w:t>
      </w:r>
    </w:p>
    <w:p w14:paraId="1E673041" w14:textId="53AE8BC7" w:rsidR="00EA4EAB" w:rsidRPr="008D36ED" w:rsidRDefault="005211BE">
      <w:pPr>
        <w:rPr>
          <w:rFonts w:ascii="Times New Roman" w:hAnsi="Times New Roman" w:cs="Times New Roman"/>
          <w:sz w:val="20"/>
          <w:szCs w:val="20"/>
        </w:rPr>
      </w:pPr>
      <w:r>
        <w:rPr>
          <w:rFonts w:ascii="Times New Roman" w:hAnsi="Times New Roman" w:cs="Times New Roman"/>
          <w:sz w:val="20"/>
          <w:szCs w:val="20"/>
        </w:rPr>
        <w:t xml:space="preserve">       Work session on 26 January 2026 at 3:30pm at the library. Meeting adjourned 7:04 pm</w:t>
      </w:r>
    </w:p>
    <w:sectPr w:rsidR="00EA4EAB" w:rsidRPr="008D36ED" w:rsidSect="008D36ED">
      <w:headerReference w:type="even" r:id="rId7"/>
      <w:headerReference w:type="default" r:id="rId8"/>
      <w:footerReference w:type="even" r:id="rId9"/>
      <w:footerReference w:type="default" r:id="rId10"/>
      <w:headerReference w:type="first" r:id="rId11"/>
      <w:footerReference w:type="first" r:id="rId12"/>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A35F" w14:textId="77777777" w:rsidR="00A26075" w:rsidRDefault="00A26075" w:rsidP="002426CA">
      <w:pPr>
        <w:spacing w:after="0" w:line="240" w:lineRule="auto"/>
      </w:pPr>
      <w:r>
        <w:separator/>
      </w:r>
    </w:p>
  </w:endnote>
  <w:endnote w:type="continuationSeparator" w:id="0">
    <w:p w14:paraId="03B49D4D" w14:textId="77777777" w:rsidR="00A26075" w:rsidRDefault="00A26075" w:rsidP="0024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B33F" w14:textId="77777777" w:rsidR="002426CA" w:rsidRDefault="00242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A2E5" w14:textId="77777777" w:rsidR="002426CA" w:rsidRDefault="00242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CDA5" w14:textId="77777777" w:rsidR="002426CA" w:rsidRDefault="0024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2022" w14:textId="77777777" w:rsidR="00A26075" w:rsidRDefault="00A26075" w:rsidP="002426CA">
      <w:pPr>
        <w:spacing w:after="0" w:line="240" w:lineRule="auto"/>
      </w:pPr>
      <w:r>
        <w:separator/>
      </w:r>
    </w:p>
  </w:footnote>
  <w:footnote w:type="continuationSeparator" w:id="0">
    <w:p w14:paraId="603DEF04" w14:textId="77777777" w:rsidR="00A26075" w:rsidRDefault="00A26075" w:rsidP="0024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87B0" w14:textId="77777777" w:rsidR="002426CA" w:rsidRDefault="00242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81804"/>
      <w:docPartObj>
        <w:docPartGallery w:val="Watermarks"/>
        <w:docPartUnique/>
      </w:docPartObj>
    </w:sdtPr>
    <w:sdtContent>
      <w:p w14:paraId="30422D61" w14:textId="1D0373C6" w:rsidR="002426CA" w:rsidRDefault="002426CA">
        <w:pPr>
          <w:pStyle w:val="Header"/>
        </w:pPr>
        <w:r>
          <w:rPr>
            <w:noProof/>
          </w:rPr>
          <w:pict w14:anchorId="1C18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DCEE" w14:textId="77777777" w:rsidR="002426CA" w:rsidRDefault="00242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20B5"/>
    <w:multiLevelType w:val="multilevel"/>
    <w:tmpl w:val="E7C8A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AE60718"/>
    <w:multiLevelType w:val="multilevel"/>
    <w:tmpl w:val="B25AC1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25A12F4"/>
    <w:multiLevelType w:val="multilevel"/>
    <w:tmpl w:val="BC1C058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631325EE"/>
    <w:multiLevelType w:val="multilevel"/>
    <w:tmpl w:val="9746C50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6A230180"/>
    <w:multiLevelType w:val="multilevel"/>
    <w:tmpl w:val="7DACD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5"/>
  </w:num>
  <w:num w:numId="2" w16cid:durableId="1406758005">
    <w:abstractNumId w:val="3"/>
  </w:num>
  <w:num w:numId="3" w16cid:durableId="1487670036">
    <w:abstractNumId w:val="1"/>
  </w:num>
  <w:num w:numId="4" w16cid:durableId="1472210603">
    <w:abstractNumId w:val="2"/>
  </w:num>
  <w:num w:numId="5" w16cid:durableId="127213470">
    <w:abstractNumId w:val="4"/>
  </w:num>
  <w:num w:numId="6" w16cid:durableId="169410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01"/>
    <w:rsid w:val="000018B8"/>
    <w:rsid w:val="00037232"/>
    <w:rsid w:val="00037446"/>
    <w:rsid w:val="0008173A"/>
    <w:rsid w:val="000E713B"/>
    <w:rsid w:val="000F075D"/>
    <w:rsid w:val="00106CB8"/>
    <w:rsid w:val="001138FB"/>
    <w:rsid w:val="0013499F"/>
    <w:rsid w:val="002426CA"/>
    <w:rsid w:val="002E466D"/>
    <w:rsid w:val="002F32FF"/>
    <w:rsid w:val="00320B44"/>
    <w:rsid w:val="00330F92"/>
    <w:rsid w:val="003544D8"/>
    <w:rsid w:val="00355BCB"/>
    <w:rsid w:val="00392051"/>
    <w:rsid w:val="003A571B"/>
    <w:rsid w:val="003A5B54"/>
    <w:rsid w:val="004145C4"/>
    <w:rsid w:val="00417E01"/>
    <w:rsid w:val="00422582"/>
    <w:rsid w:val="004F7E37"/>
    <w:rsid w:val="005211BE"/>
    <w:rsid w:val="005501BA"/>
    <w:rsid w:val="00582DBF"/>
    <w:rsid w:val="00586AB9"/>
    <w:rsid w:val="0058725C"/>
    <w:rsid w:val="005C09B3"/>
    <w:rsid w:val="005C3F9B"/>
    <w:rsid w:val="005C4B3F"/>
    <w:rsid w:val="005F685A"/>
    <w:rsid w:val="0060330F"/>
    <w:rsid w:val="006115D8"/>
    <w:rsid w:val="006907D8"/>
    <w:rsid w:val="00695F06"/>
    <w:rsid w:val="006A146A"/>
    <w:rsid w:val="006D685D"/>
    <w:rsid w:val="006F68A0"/>
    <w:rsid w:val="007429A2"/>
    <w:rsid w:val="00750558"/>
    <w:rsid w:val="0075470B"/>
    <w:rsid w:val="00772B56"/>
    <w:rsid w:val="007D1E10"/>
    <w:rsid w:val="00826C10"/>
    <w:rsid w:val="00836402"/>
    <w:rsid w:val="00841C45"/>
    <w:rsid w:val="008D36ED"/>
    <w:rsid w:val="00976D1F"/>
    <w:rsid w:val="00982725"/>
    <w:rsid w:val="009963C5"/>
    <w:rsid w:val="009A2FF2"/>
    <w:rsid w:val="009C324E"/>
    <w:rsid w:val="009C37CD"/>
    <w:rsid w:val="00A26075"/>
    <w:rsid w:val="00A4099F"/>
    <w:rsid w:val="00A80711"/>
    <w:rsid w:val="00AB52CA"/>
    <w:rsid w:val="00AC1BDD"/>
    <w:rsid w:val="00AE0A82"/>
    <w:rsid w:val="00B81B0F"/>
    <w:rsid w:val="00BB3BDD"/>
    <w:rsid w:val="00BC2A20"/>
    <w:rsid w:val="00C10021"/>
    <w:rsid w:val="00C526BE"/>
    <w:rsid w:val="00C945CD"/>
    <w:rsid w:val="00CD6034"/>
    <w:rsid w:val="00D82C30"/>
    <w:rsid w:val="00DD6D6A"/>
    <w:rsid w:val="00E16D04"/>
    <w:rsid w:val="00E57E68"/>
    <w:rsid w:val="00E978A0"/>
    <w:rsid w:val="00EA4EAB"/>
    <w:rsid w:val="00F349AF"/>
    <w:rsid w:val="00F4313E"/>
    <w:rsid w:val="00F55BDC"/>
    <w:rsid w:val="00F77AA2"/>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CE9D"/>
  <w15:chartTrackingRefBased/>
  <w15:docId w15:val="{2C4FC852-B07E-4EEE-BC35-D5F516D5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01"/>
  </w:style>
  <w:style w:type="paragraph" w:styleId="Heading1">
    <w:name w:val="heading 1"/>
    <w:basedOn w:val="Normal"/>
    <w:next w:val="Normal"/>
    <w:link w:val="Heading1Char"/>
    <w:uiPriority w:val="9"/>
    <w:qFormat/>
    <w:rsid w:val="00417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E01"/>
    <w:rPr>
      <w:rFonts w:eastAsiaTheme="majorEastAsia" w:cstheme="majorBidi"/>
      <w:color w:val="272727" w:themeColor="text1" w:themeTint="D8"/>
    </w:rPr>
  </w:style>
  <w:style w:type="paragraph" w:styleId="Title">
    <w:name w:val="Title"/>
    <w:basedOn w:val="Normal"/>
    <w:next w:val="Normal"/>
    <w:link w:val="TitleChar"/>
    <w:uiPriority w:val="10"/>
    <w:qFormat/>
    <w:rsid w:val="00417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E01"/>
    <w:pPr>
      <w:spacing w:before="160"/>
      <w:jc w:val="center"/>
    </w:pPr>
    <w:rPr>
      <w:i/>
      <w:iCs/>
      <w:color w:val="404040" w:themeColor="text1" w:themeTint="BF"/>
    </w:rPr>
  </w:style>
  <w:style w:type="character" w:customStyle="1" w:styleId="QuoteChar">
    <w:name w:val="Quote Char"/>
    <w:basedOn w:val="DefaultParagraphFont"/>
    <w:link w:val="Quote"/>
    <w:uiPriority w:val="29"/>
    <w:rsid w:val="00417E01"/>
    <w:rPr>
      <w:i/>
      <w:iCs/>
      <w:color w:val="404040" w:themeColor="text1" w:themeTint="BF"/>
    </w:rPr>
  </w:style>
  <w:style w:type="paragraph" w:styleId="ListParagraph">
    <w:name w:val="List Paragraph"/>
    <w:basedOn w:val="Normal"/>
    <w:uiPriority w:val="34"/>
    <w:qFormat/>
    <w:rsid w:val="00417E01"/>
    <w:pPr>
      <w:ind w:left="720"/>
      <w:contextualSpacing/>
    </w:pPr>
  </w:style>
  <w:style w:type="character" w:styleId="IntenseEmphasis">
    <w:name w:val="Intense Emphasis"/>
    <w:basedOn w:val="DefaultParagraphFont"/>
    <w:uiPriority w:val="21"/>
    <w:qFormat/>
    <w:rsid w:val="00417E01"/>
    <w:rPr>
      <w:i/>
      <w:iCs/>
      <w:color w:val="0F4761" w:themeColor="accent1" w:themeShade="BF"/>
    </w:rPr>
  </w:style>
  <w:style w:type="paragraph" w:styleId="IntenseQuote">
    <w:name w:val="Intense Quote"/>
    <w:basedOn w:val="Normal"/>
    <w:next w:val="Normal"/>
    <w:link w:val="IntenseQuoteChar"/>
    <w:uiPriority w:val="30"/>
    <w:qFormat/>
    <w:rsid w:val="00417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E01"/>
    <w:rPr>
      <w:i/>
      <w:iCs/>
      <w:color w:val="0F4761" w:themeColor="accent1" w:themeShade="BF"/>
    </w:rPr>
  </w:style>
  <w:style w:type="character" w:styleId="IntenseReference">
    <w:name w:val="Intense Reference"/>
    <w:basedOn w:val="DefaultParagraphFont"/>
    <w:uiPriority w:val="32"/>
    <w:qFormat/>
    <w:rsid w:val="00417E01"/>
    <w:rPr>
      <w:b/>
      <w:bCs/>
      <w:smallCaps/>
      <w:color w:val="0F4761" w:themeColor="accent1" w:themeShade="BF"/>
      <w:spacing w:val="5"/>
    </w:rPr>
  </w:style>
  <w:style w:type="paragraph" w:customStyle="1" w:styleId="Default">
    <w:name w:val="Default"/>
    <w:rsid w:val="006907D8"/>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242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CA"/>
  </w:style>
  <w:style w:type="paragraph" w:styleId="Footer">
    <w:name w:val="footer"/>
    <w:basedOn w:val="Normal"/>
    <w:link w:val="FooterChar"/>
    <w:uiPriority w:val="99"/>
    <w:unhideWhenUsed/>
    <w:rsid w:val="00242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2026-02-10T14:20:00Z</dcterms:created>
  <dcterms:modified xsi:type="dcterms:W3CDTF">2026-02-10T14:20:00Z</dcterms:modified>
</cp:coreProperties>
</file>