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4DDF" w14:textId="77777777" w:rsidR="006B10C4" w:rsidRPr="00D47CD3" w:rsidRDefault="006B10C4" w:rsidP="006B10C4">
      <w:pPr>
        <w:spacing w:after="0" w:line="259" w:lineRule="auto"/>
        <w:jc w:val="center"/>
        <w:rPr>
          <w:rFonts w:ascii="Calibri" w:hAnsi="Calibri" w:cs="Calibri"/>
          <w:b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 xml:space="preserve">North Hampton Public Library - Board of Trustees </w:t>
      </w:r>
    </w:p>
    <w:p w14:paraId="476751C8" w14:textId="77777777" w:rsidR="006B10C4" w:rsidRPr="00D47CD3" w:rsidRDefault="006B10C4" w:rsidP="006B10C4">
      <w:pPr>
        <w:spacing w:after="0" w:line="259" w:lineRule="auto"/>
        <w:jc w:val="center"/>
        <w:rPr>
          <w:rFonts w:ascii="Calibri" w:hAnsi="Calibri" w:cs="Calibri"/>
          <w:b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>Public Meeting Agenda</w:t>
      </w:r>
    </w:p>
    <w:p w14:paraId="61B94377" w14:textId="77777777" w:rsidR="006B10C4" w:rsidRPr="00D47CD3" w:rsidRDefault="006B10C4" w:rsidP="006B10C4">
      <w:pPr>
        <w:spacing w:after="0" w:line="259" w:lineRule="auto"/>
        <w:jc w:val="center"/>
        <w:rPr>
          <w:rFonts w:ascii="Calibri" w:hAnsi="Calibri" w:cs="Calibri"/>
          <w:b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 xml:space="preserve">North Hampton Public Library </w:t>
      </w:r>
    </w:p>
    <w:p w14:paraId="1B5E15F5" w14:textId="77777777" w:rsidR="006B10C4" w:rsidRPr="00D47CD3" w:rsidRDefault="006B10C4" w:rsidP="006B10C4">
      <w:pPr>
        <w:spacing w:after="0" w:line="259" w:lineRule="auto"/>
        <w:jc w:val="center"/>
        <w:rPr>
          <w:rFonts w:ascii="Calibri" w:hAnsi="Calibri" w:cs="Calibri"/>
          <w:b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>239 Atlantic Ave</w:t>
      </w:r>
    </w:p>
    <w:p w14:paraId="037D16CC" w14:textId="77777777" w:rsidR="006B10C4" w:rsidRPr="00D47CD3" w:rsidRDefault="006B10C4" w:rsidP="006B10C4">
      <w:pPr>
        <w:spacing w:after="0" w:line="259" w:lineRule="auto"/>
        <w:jc w:val="center"/>
        <w:rPr>
          <w:rFonts w:ascii="Calibri" w:hAnsi="Calibri" w:cs="Calibri"/>
          <w:b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>North Hampton, NH</w:t>
      </w:r>
    </w:p>
    <w:p w14:paraId="70E04BD3" w14:textId="763D5B04" w:rsidR="006B10C4" w:rsidRPr="00D47CD3" w:rsidRDefault="006B10C4" w:rsidP="006B10C4">
      <w:pPr>
        <w:spacing w:after="0" w:line="259" w:lineRule="auto"/>
        <w:jc w:val="center"/>
        <w:rPr>
          <w:rFonts w:ascii="Calibri" w:hAnsi="Calibri" w:cs="Calibri"/>
          <w:b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>T</w:t>
      </w:r>
      <w:r>
        <w:rPr>
          <w:rFonts w:ascii="Calibri" w:hAnsi="Calibri" w:cs="Calibri"/>
          <w:b/>
          <w:kern w:val="0"/>
          <w:sz w:val="22"/>
          <w:szCs w:val="22"/>
          <w14:ligatures w14:val="none"/>
        </w:rPr>
        <w:t>hurs</w:t>
      </w: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>day, Ju</w:t>
      </w:r>
      <w:r>
        <w:rPr>
          <w:rFonts w:ascii="Calibri" w:hAnsi="Calibri" w:cs="Calibri"/>
          <w:b/>
          <w:kern w:val="0"/>
          <w:sz w:val="22"/>
          <w:szCs w:val="22"/>
          <w14:ligatures w14:val="none"/>
        </w:rPr>
        <w:t>ly</w:t>
      </w: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 xml:space="preserve"> 9, </w:t>
      </w:r>
      <w:proofErr w:type="gramStart"/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>2026</w:t>
      </w:r>
      <w:proofErr w:type="gramEnd"/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Calibri" w:hAnsi="Calibri" w:cs="Calibri"/>
          <w:b/>
          <w:kern w:val="0"/>
          <w:sz w:val="22"/>
          <w:szCs w:val="22"/>
          <w14:ligatures w14:val="none"/>
        </w:rPr>
        <w:t>4</w:t>
      </w: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t>:30 PM</w:t>
      </w:r>
      <w:r w:rsidRPr="00D47CD3">
        <w:rPr>
          <w:rFonts w:ascii="Calibri" w:hAnsi="Calibri" w:cs="Calibri"/>
          <w:b/>
          <w:kern w:val="0"/>
          <w:sz w:val="22"/>
          <w:szCs w:val="22"/>
          <w14:ligatures w14:val="none"/>
        </w:rPr>
        <w:br/>
      </w:r>
    </w:p>
    <w:p w14:paraId="67C9D4F0" w14:textId="77777777" w:rsidR="006B10C4" w:rsidRPr="00D47CD3" w:rsidRDefault="006B10C4" w:rsidP="006B10C4">
      <w:pPr>
        <w:spacing w:after="0" w:line="259" w:lineRule="auto"/>
        <w:rPr>
          <w:rFonts w:ascii="Calibri" w:hAnsi="Calibri" w:cs="Calibri"/>
          <w:b/>
          <w:kern w:val="0"/>
          <w:sz w:val="22"/>
          <w:szCs w:val="22"/>
          <w14:ligatures w14:val="none"/>
        </w:rPr>
      </w:pPr>
    </w:p>
    <w:p w14:paraId="44FADB9F" w14:textId="77777777" w:rsidR="006B10C4" w:rsidRPr="00D47CD3" w:rsidRDefault="006B10C4" w:rsidP="006B10C4">
      <w:pPr>
        <w:spacing w:after="0" w:line="259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t>Chair:               Susan Leonardi</w:t>
      </w: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tab/>
      </w:r>
    </w:p>
    <w:p w14:paraId="66C833D5" w14:textId="77777777" w:rsidR="006B10C4" w:rsidRPr="00D47CD3" w:rsidRDefault="006B10C4" w:rsidP="006B10C4">
      <w:pPr>
        <w:spacing w:after="0" w:line="259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t xml:space="preserve">Treasurer:         Kathleen Kilgore       </w:t>
      </w: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tab/>
        <w:t>Library Director: Liz Herold</w:t>
      </w:r>
    </w:p>
    <w:p w14:paraId="297960C0" w14:textId="2AD999AC" w:rsidR="006B10C4" w:rsidRPr="00D47CD3" w:rsidRDefault="006B10C4" w:rsidP="006B10C4">
      <w:pPr>
        <w:spacing w:after="0" w:line="259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t>Secretary:         Jacqueline Brandt</w:t>
      </w: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br/>
      </w:r>
    </w:p>
    <w:p w14:paraId="30816E95" w14:textId="77777777" w:rsidR="006B10C4" w:rsidRPr="00D47CD3" w:rsidRDefault="006B10C4" w:rsidP="006B10C4">
      <w:pPr>
        <w:spacing w:after="0" w:line="259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kern w:val="0"/>
          <w:sz w:val="22"/>
          <w:szCs w:val="22"/>
          <w14:ligatures w14:val="none"/>
        </w:rPr>
        <w:t>______________________________________________________________________</w:t>
      </w:r>
    </w:p>
    <w:p w14:paraId="707C12E2" w14:textId="77777777" w:rsidR="006B10C4" w:rsidRPr="00D47CD3" w:rsidRDefault="006B10C4" w:rsidP="006B10C4">
      <w:pPr>
        <w:spacing w:after="0" w:line="259" w:lineRule="auto"/>
        <w:rPr>
          <w:rFonts w:ascii="Calibri" w:hAnsi="Calibri" w:cs="Calibri"/>
          <w:iCs/>
          <w:color w:val="404040" w:themeColor="text1" w:themeTint="BF"/>
          <w:kern w:val="0"/>
          <w:sz w:val="22"/>
          <w:szCs w:val="22"/>
          <w14:ligatures w14:val="none"/>
        </w:rPr>
      </w:pPr>
    </w:p>
    <w:p w14:paraId="62ED5040" w14:textId="77777777" w:rsidR="006B10C4" w:rsidRDefault="006B10C4" w:rsidP="006B10C4">
      <w:pPr>
        <w:numPr>
          <w:ilvl w:val="0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bookmarkStart w:id="0" w:name="_Hlk15618722"/>
      <w:r w:rsidRPr="00D47CD3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 xml:space="preserve">Call to Order by the Chair </w:t>
      </w:r>
    </w:p>
    <w:p w14:paraId="43CA96FC" w14:textId="77777777" w:rsidR="006B10C4" w:rsidRPr="007E6F3E" w:rsidRDefault="006B10C4" w:rsidP="006B10C4">
      <w:pPr>
        <w:spacing w:after="0" w:line="259" w:lineRule="auto"/>
        <w:ind w:left="360"/>
        <w:contextualSpacing/>
        <w:rPr>
          <w:rFonts w:ascii="Calibri" w:hAnsi="Calibri" w:cs="Calibri"/>
          <w:bCs/>
          <w:kern w:val="0"/>
          <w:sz w:val="22"/>
          <w:szCs w:val="22"/>
          <w14:ligatures w14:val="none"/>
        </w:rPr>
      </w:pPr>
    </w:p>
    <w:p w14:paraId="4E0F2C18" w14:textId="77777777" w:rsidR="006B10C4" w:rsidRPr="006B10C4" w:rsidRDefault="006B10C4" w:rsidP="006B10C4">
      <w:pPr>
        <w:numPr>
          <w:ilvl w:val="0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6B10C4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>Pledge of Allegiance</w:t>
      </w:r>
    </w:p>
    <w:p w14:paraId="371B79CC" w14:textId="77777777" w:rsidR="006B10C4" w:rsidRPr="00D47CD3" w:rsidRDefault="006B10C4" w:rsidP="006B10C4">
      <w:pPr>
        <w:spacing w:after="0" w:line="259" w:lineRule="auto"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</w:p>
    <w:p w14:paraId="341C6239" w14:textId="77777777" w:rsidR="006B10C4" w:rsidRPr="00D47CD3" w:rsidRDefault="006B10C4" w:rsidP="006B10C4">
      <w:pPr>
        <w:numPr>
          <w:ilvl w:val="0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color w:val="212121"/>
          <w:kern w:val="0"/>
          <w:sz w:val="22"/>
          <w:szCs w:val="22"/>
          <w:u w:val="single"/>
          <w14:ligatures w14:val="none"/>
        </w:rPr>
        <w:t xml:space="preserve">Administrative </w:t>
      </w:r>
    </w:p>
    <w:p w14:paraId="3FF0F9C0" w14:textId="619A6FC5" w:rsidR="006B10C4" w:rsidRPr="007E6F3E" w:rsidRDefault="006B10C4" w:rsidP="006B10C4">
      <w:pPr>
        <w:numPr>
          <w:ilvl w:val="1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14:ligatures w14:val="none"/>
        </w:rPr>
        <w:t>Approval of meeting minutes</w:t>
      </w:r>
    </w:p>
    <w:p w14:paraId="42B99A08" w14:textId="77777777" w:rsidR="006B10C4" w:rsidRPr="00BA08A7" w:rsidRDefault="006B10C4" w:rsidP="006B10C4">
      <w:pPr>
        <w:numPr>
          <w:ilvl w:val="1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14:ligatures w14:val="none"/>
        </w:rPr>
        <w:t>Library Reports</w:t>
      </w:r>
    </w:p>
    <w:p w14:paraId="56D66748" w14:textId="77777777" w:rsidR="006B10C4" w:rsidRPr="00D3017A" w:rsidRDefault="006B10C4" w:rsidP="006B10C4">
      <w:pPr>
        <w:numPr>
          <w:ilvl w:val="1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14:ligatures w14:val="none"/>
        </w:rPr>
        <w:t>Youth report</w:t>
      </w:r>
    </w:p>
    <w:p w14:paraId="45B0A611" w14:textId="77777777" w:rsidR="006B10C4" w:rsidRPr="00D3017A" w:rsidRDefault="006B10C4" w:rsidP="006B10C4">
      <w:pPr>
        <w:numPr>
          <w:ilvl w:val="1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14:ligatures w14:val="none"/>
        </w:rPr>
        <w:t>Financial Report</w:t>
      </w:r>
      <w:r>
        <w:rPr>
          <w:rFonts w:ascii="Calibri" w:hAnsi="Calibri" w:cs="Calibri"/>
          <w:bCs/>
          <w:kern w:val="0"/>
          <w:sz w:val="22"/>
          <w:szCs w:val="22"/>
          <w14:ligatures w14:val="none"/>
        </w:rPr>
        <w:t>s</w:t>
      </w:r>
    </w:p>
    <w:p w14:paraId="702AFF62" w14:textId="77777777" w:rsidR="006B10C4" w:rsidRPr="00D47CD3" w:rsidRDefault="006B10C4" w:rsidP="006B10C4">
      <w:pPr>
        <w:spacing w:after="0" w:line="259" w:lineRule="auto"/>
        <w:rPr>
          <w:rFonts w:ascii="Calibri" w:hAnsi="Calibri" w:cs="Calibri"/>
          <w:bCs/>
          <w:kern w:val="0"/>
          <w:sz w:val="22"/>
          <w:szCs w:val="22"/>
          <w14:ligatures w14:val="none"/>
        </w:rPr>
      </w:pPr>
    </w:p>
    <w:p w14:paraId="3C943C41" w14:textId="77777777" w:rsidR="006B10C4" w:rsidRPr="00D47CD3" w:rsidRDefault="006B10C4" w:rsidP="006B10C4">
      <w:pPr>
        <w:numPr>
          <w:ilvl w:val="0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>Old Business</w:t>
      </w:r>
    </w:p>
    <w:p w14:paraId="1DD84CFA" w14:textId="77777777" w:rsidR="006B10C4" w:rsidRPr="00D47CD3" w:rsidRDefault="006B10C4" w:rsidP="006B10C4">
      <w:pPr>
        <w:pStyle w:val="ListParagraph"/>
        <w:spacing w:after="0" w:line="259" w:lineRule="auto"/>
        <w:ind w:left="792"/>
        <w:rPr>
          <w:rFonts w:ascii="Calibri" w:hAnsi="Calibri" w:cs="Calibri"/>
          <w:bCs/>
          <w:kern w:val="0"/>
          <w:sz w:val="22"/>
          <w:szCs w:val="22"/>
          <w14:ligatures w14:val="none"/>
        </w:rPr>
      </w:pPr>
    </w:p>
    <w:p w14:paraId="0E0DD19D" w14:textId="475B022A" w:rsidR="006B10C4" w:rsidRPr="00D47CD3" w:rsidRDefault="006B10C4" w:rsidP="006B10C4">
      <w:pPr>
        <w:pStyle w:val="ListParagraph"/>
        <w:numPr>
          <w:ilvl w:val="1"/>
          <w:numId w:val="1"/>
        </w:numPr>
        <w:spacing w:after="0" w:line="259" w:lineRule="auto"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14:ligatures w14:val="none"/>
        </w:rPr>
        <w:t xml:space="preserve">HVAC repair </w:t>
      </w:r>
      <w:r w:rsidR="005D7802">
        <w:rPr>
          <w:rFonts w:ascii="Calibri" w:hAnsi="Calibri" w:cs="Calibri"/>
          <w:bCs/>
          <w:kern w:val="0"/>
          <w:sz w:val="22"/>
          <w:szCs w:val="22"/>
          <w14:ligatures w14:val="none"/>
        </w:rPr>
        <w:t xml:space="preserve">reimbursement </w:t>
      </w:r>
      <w:r w:rsidRPr="00D47CD3">
        <w:rPr>
          <w:rFonts w:ascii="Calibri" w:hAnsi="Calibri" w:cs="Calibri"/>
          <w:bCs/>
          <w:kern w:val="0"/>
          <w:sz w:val="22"/>
          <w:szCs w:val="22"/>
          <w14:ligatures w14:val="none"/>
        </w:rPr>
        <w:t>update</w:t>
      </w:r>
    </w:p>
    <w:p w14:paraId="1C717C74" w14:textId="77777777" w:rsidR="005D7802" w:rsidRDefault="005D7802" w:rsidP="006B10C4">
      <w:pPr>
        <w:pStyle w:val="ListParagraph"/>
        <w:numPr>
          <w:ilvl w:val="1"/>
          <w:numId w:val="1"/>
        </w:numPr>
        <w:spacing w:after="0" w:line="259" w:lineRule="auto"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bCs/>
          <w:kern w:val="0"/>
          <w:sz w:val="22"/>
          <w:szCs w:val="22"/>
          <w14:ligatures w14:val="none"/>
        </w:rPr>
        <w:t>Policy Review</w:t>
      </w:r>
    </w:p>
    <w:p w14:paraId="7BA5BD02" w14:textId="77777777" w:rsidR="005D7802" w:rsidRDefault="005D7802" w:rsidP="005D7802">
      <w:pPr>
        <w:pStyle w:val="ListParagraph"/>
        <w:numPr>
          <w:ilvl w:val="2"/>
          <w:numId w:val="1"/>
        </w:numPr>
        <w:spacing w:after="0" w:line="259" w:lineRule="auto"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bCs/>
          <w:kern w:val="0"/>
          <w:sz w:val="22"/>
          <w:szCs w:val="22"/>
          <w14:ligatures w14:val="none"/>
        </w:rPr>
        <w:t>Investment policy, interlibrary loan policy, inclement weather/emergency closure policy, hours of operation</w:t>
      </w:r>
    </w:p>
    <w:p w14:paraId="4FA46C7D" w14:textId="77777777" w:rsidR="005D7802" w:rsidRDefault="005D7802" w:rsidP="005D7802">
      <w:pPr>
        <w:pStyle w:val="ListParagraph"/>
        <w:numPr>
          <w:ilvl w:val="1"/>
          <w:numId w:val="1"/>
        </w:numPr>
        <w:spacing w:after="0" w:line="259" w:lineRule="auto"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bCs/>
          <w:kern w:val="0"/>
          <w:sz w:val="22"/>
          <w:szCs w:val="22"/>
          <w14:ligatures w14:val="none"/>
        </w:rPr>
        <w:t>CIP dates, recap</w:t>
      </w:r>
    </w:p>
    <w:p w14:paraId="5204C9B4" w14:textId="105A84CF" w:rsidR="006B10C4" w:rsidRPr="005D7802" w:rsidRDefault="006B10C4" w:rsidP="005D7802">
      <w:pPr>
        <w:spacing w:after="0" w:line="259" w:lineRule="auto"/>
        <w:ind w:left="720"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 w:rsidRPr="005D7802">
        <w:rPr>
          <w:rFonts w:ascii="Calibri" w:hAnsi="Calibri" w:cs="Calibri"/>
          <w:bCs/>
          <w:kern w:val="0"/>
          <w:sz w:val="22"/>
          <w:szCs w:val="22"/>
          <w14:ligatures w14:val="none"/>
        </w:rPr>
        <w:br/>
      </w:r>
    </w:p>
    <w:p w14:paraId="1CBACF77" w14:textId="77777777" w:rsidR="006B10C4" w:rsidRPr="00D47CD3" w:rsidRDefault="006B10C4" w:rsidP="006B10C4">
      <w:pPr>
        <w:numPr>
          <w:ilvl w:val="0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>New Business</w:t>
      </w:r>
    </w:p>
    <w:p w14:paraId="45B5D03D" w14:textId="77777777" w:rsidR="006B10C4" w:rsidRPr="00D47CD3" w:rsidRDefault="006B10C4" w:rsidP="006B10C4">
      <w:p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</w:p>
    <w:p w14:paraId="2476C208" w14:textId="4B1B10FC" w:rsidR="005D7802" w:rsidRDefault="005D7802" w:rsidP="006B10C4">
      <w:pPr>
        <w:numPr>
          <w:ilvl w:val="1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bCs/>
          <w:kern w:val="0"/>
          <w:sz w:val="22"/>
          <w:szCs w:val="22"/>
          <w14:ligatures w14:val="none"/>
        </w:rPr>
        <w:t xml:space="preserve">Year End Recap </w:t>
      </w:r>
    </w:p>
    <w:p w14:paraId="6B027CFD" w14:textId="20E5A1A4" w:rsidR="006B10C4" w:rsidRDefault="005D7802" w:rsidP="006B10C4">
      <w:pPr>
        <w:numPr>
          <w:ilvl w:val="1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bCs/>
          <w:kern w:val="0"/>
          <w:sz w:val="22"/>
          <w:szCs w:val="22"/>
          <w14:ligatures w14:val="none"/>
        </w:rPr>
        <w:t>Old Home Day Info</w:t>
      </w:r>
    </w:p>
    <w:p w14:paraId="243A4609" w14:textId="3EAD7EC8" w:rsidR="005D7802" w:rsidRDefault="005D7802" w:rsidP="006B10C4">
      <w:pPr>
        <w:numPr>
          <w:ilvl w:val="1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bCs/>
          <w:kern w:val="0"/>
          <w:sz w:val="22"/>
          <w:szCs w:val="22"/>
          <w14:ligatures w14:val="none"/>
        </w:rPr>
        <w:t>Looking Ahead Budget FY28 Planning</w:t>
      </w:r>
      <w:r>
        <w:rPr>
          <w:rFonts w:ascii="Calibri" w:hAnsi="Calibri" w:cs="Calibri"/>
          <w:bCs/>
          <w:kern w:val="0"/>
          <w:sz w:val="22"/>
          <w:szCs w:val="22"/>
          <w14:ligatures w14:val="none"/>
        </w:rPr>
        <w:br/>
      </w:r>
    </w:p>
    <w:p w14:paraId="212B0E79" w14:textId="71E2E148" w:rsidR="006B10C4" w:rsidRPr="00D47CD3" w:rsidRDefault="006B10C4" w:rsidP="006B10C4">
      <w:pPr>
        <w:pStyle w:val="ListParagraph"/>
        <w:numPr>
          <w:ilvl w:val="0"/>
          <w:numId w:val="1"/>
        </w:numPr>
        <w:spacing w:after="0" w:line="259" w:lineRule="auto"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 xml:space="preserve">Friends update </w:t>
      </w:r>
      <w:r w:rsidR="005D7802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br/>
      </w:r>
    </w:p>
    <w:p w14:paraId="534E823D" w14:textId="77777777" w:rsidR="006B10C4" w:rsidRPr="00D47CD3" w:rsidRDefault="006B10C4" w:rsidP="006B10C4">
      <w:pPr>
        <w:numPr>
          <w:ilvl w:val="0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>Public Comment</w:t>
      </w:r>
    </w:p>
    <w:p w14:paraId="05E74ACF" w14:textId="77777777" w:rsidR="006B10C4" w:rsidRPr="00D47CD3" w:rsidRDefault="006B10C4" w:rsidP="006B10C4">
      <w:pPr>
        <w:spacing w:after="0" w:line="259" w:lineRule="auto"/>
        <w:ind w:left="360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</w:p>
    <w:p w14:paraId="152DA937" w14:textId="77777777" w:rsidR="006B10C4" w:rsidRPr="00D47CD3" w:rsidRDefault="006B10C4" w:rsidP="006B10C4">
      <w:pPr>
        <w:numPr>
          <w:ilvl w:val="0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>Any Other Item that may legally come before the Board</w:t>
      </w:r>
    </w:p>
    <w:p w14:paraId="13C1576F" w14:textId="77777777" w:rsidR="006B10C4" w:rsidRPr="00D47CD3" w:rsidRDefault="006B10C4" w:rsidP="006B10C4">
      <w:pPr>
        <w:spacing w:after="0" w:line="259" w:lineRule="auto"/>
        <w:ind w:left="360" w:firstLine="360"/>
        <w:contextualSpacing/>
        <w:rPr>
          <w:rFonts w:ascii="Calibri" w:hAnsi="Calibri" w:cs="Calibri"/>
          <w:bCs/>
          <w:i/>
          <w:iCs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Cs/>
          <w:i/>
          <w:iCs/>
          <w:kern w:val="0"/>
          <w:sz w:val="22"/>
          <w:szCs w:val="22"/>
          <w14:ligatures w14:val="none"/>
        </w:rPr>
        <w:lastRenderedPageBreak/>
        <w:t>The Board reserves the right to act on any item related to the prudential administration of the library’s affairs, which circumstances may require.</w:t>
      </w:r>
    </w:p>
    <w:p w14:paraId="7B43F67E" w14:textId="77777777" w:rsidR="006B10C4" w:rsidRPr="00D47CD3" w:rsidRDefault="006B10C4" w:rsidP="006B10C4">
      <w:pPr>
        <w:spacing w:after="0" w:line="259" w:lineRule="auto"/>
        <w:ind w:left="360"/>
        <w:contextualSpacing/>
        <w:rPr>
          <w:rFonts w:ascii="Calibri" w:hAnsi="Calibri" w:cs="Calibri"/>
          <w:bCs/>
          <w:kern w:val="0"/>
          <w:sz w:val="22"/>
          <w:szCs w:val="22"/>
          <w14:ligatures w14:val="none"/>
        </w:rPr>
      </w:pPr>
    </w:p>
    <w:p w14:paraId="79543050" w14:textId="77777777" w:rsidR="006B10C4" w:rsidRPr="00D47CD3" w:rsidRDefault="006B10C4" w:rsidP="006B10C4">
      <w:pPr>
        <w:numPr>
          <w:ilvl w:val="0"/>
          <w:numId w:val="1"/>
        </w:numPr>
        <w:spacing w:after="0" w:line="259" w:lineRule="auto"/>
        <w:contextualSpacing/>
        <w:rPr>
          <w:rFonts w:ascii="Calibri" w:hAnsi="Calibri" w:cs="Calibri"/>
          <w:bCs/>
          <w:kern w:val="0"/>
          <w:sz w:val="22"/>
          <w:szCs w:val="22"/>
          <w14:ligatures w14:val="none"/>
        </w:rPr>
      </w:pPr>
      <w:r w:rsidRPr="00D47CD3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>Next Meeting/Adjournme</w:t>
      </w:r>
      <w:bookmarkEnd w:id="0"/>
      <w:r w:rsidRPr="00D47CD3">
        <w:rPr>
          <w:rFonts w:ascii="Calibri" w:hAnsi="Calibri" w:cs="Calibri"/>
          <w:bCs/>
          <w:kern w:val="0"/>
          <w:sz w:val="22"/>
          <w:szCs w:val="22"/>
          <w:u w:val="single"/>
          <w14:ligatures w14:val="none"/>
        </w:rPr>
        <w:t>nt</w:t>
      </w:r>
    </w:p>
    <w:p w14:paraId="4CD8BB81" w14:textId="77777777" w:rsidR="00EA4EAB" w:rsidRDefault="00EA4EAB"/>
    <w:sectPr w:rsidR="00EA4EAB" w:rsidSect="006B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96552"/>
    <w:multiLevelType w:val="multilevel"/>
    <w:tmpl w:val="D514F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739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C4"/>
    <w:rsid w:val="00037232"/>
    <w:rsid w:val="0008173A"/>
    <w:rsid w:val="000E713B"/>
    <w:rsid w:val="000F075D"/>
    <w:rsid w:val="00106CB8"/>
    <w:rsid w:val="0013499F"/>
    <w:rsid w:val="00290E3B"/>
    <w:rsid w:val="002E466D"/>
    <w:rsid w:val="002F32FF"/>
    <w:rsid w:val="00320B44"/>
    <w:rsid w:val="00330F92"/>
    <w:rsid w:val="003544D8"/>
    <w:rsid w:val="00355BCB"/>
    <w:rsid w:val="00392051"/>
    <w:rsid w:val="003A571B"/>
    <w:rsid w:val="003A5B54"/>
    <w:rsid w:val="004145C4"/>
    <w:rsid w:val="00422582"/>
    <w:rsid w:val="004F7E37"/>
    <w:rsid w:val="005501BA"/>
    <w:rsid w:val="00582DBF"/>
    <w:rsid w:val="00586AB9"/>
    <w:rsid w:val="0058725C"/>
    <w:rsid w:val="005C09B3"/>
    <w:rsid w:val="005C3F9B"/>
    <w:rsid w:val="005C4B3F"/>
    <w:rsid w:val="005D7802"/>
    <w:rsid w:val="005F685A"/>
    <w:rsid w:val="0060330F"/>
    <w:rsid w:val="00695F06"/>
    <w:rsid w:val="006A146A"/>
    <w:rsid w:val="006B10C4"/>
    <w:rsid w:val="006D685D"/>
    <w:rsid w:val="006F68A0"/>
    <w:rsid w:val="00750558"/>
    <w:rsid w:val="0075470B"/>
    <w:rsid w:val="00772B56"/>
    <w:rsid w:val="007D1E10"/>
    <w:rsid w:val="00826C10"/>
    <w:rsid w:val="00836402"/>
    <w:rsid w:val="00841C45"/>
    <w:rsid w:val="00982725"/>
    <w:rsid w:val="009A2FF2"/>
    <w:rsid w:val="009C324E"/>
    <w:rsid w:val="009C37CD"/>
    <w:rsid w:val="00A4099F"/>
    <w:rsid w:val="00AC1BDD"/>
    <w:rsid w:val="00AE0A82"/>
    <w:rsid w:val="00B81B0F"/>
    <w:rsid w:val="00BB3BDD"/>
    <w:rsid w:val="00BC2A20"/>
    <w:rsid w:val="00C10021"/>
    <w:rsid w:val="00C526BE"/>
    <w:rsid w:val="00CD6034"/>
    <w:rsid w:val="00DD6D6A"/>
    <w:rsid w:val="00E03BE7"/>
    <w:rsid w:val="00E16D04"/>
    <w:rsid w:val="00E57E68"/>
    <w:rsid w:val="00EA4EAB"/>
    <w:rsid w:val="00F349AF"/>
    <w:rsid w:val="00F4313E"/>
    <w:rsid w:val="00FD774B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DB19"/>
  <w15:chartTrackingRefBased/>
  <w15:docId w15:val="{85E730DD-2B9D-4880-BFD5-4418191A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C4"/>
  </w:style>
  <w:style w:type="paragraph" w:styleId="Heading1">
    <w:name w:val="heading 1"/>
    <w:basedOn w:val="Normal"/>
    <w:next w:val="Normal"/>
    <w:link w:val="Heading1Char"/>
    <w:uiPriority w:val="9"/>
    <w:qFormat/>
    <w:rsid w:val="006B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Flot</dc:creator>
  <cp:keywords/>
  <dc:description/>
  <cp:lastModifiedBy>Elizabeth Flot</cp:lastModifiedBy>
  <cp:revision>2</cp:revision>
  <cp:lastPrinted>2026-07-07T16:06:00Z</cp:lastPrinted>
  <dcterms:created xsi:type="dcterms:W3CDTF">2026-07-07T16:13:00Z</dcterms:created>
  <dcterms:modified xsi:type="dcterms:W3CDTF">2026-07-07T16:13:00Z</dcterms:modified>
</cp:coreProperties>
</file>